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563A4" w14:textId="7A2C2FE4" w:rsidR="00D35C3E" w:rsidRPr="009B3BA2" w:rsidRDefault="008B0A6C" w:rsidP="00D35C3E">
      <w:pPr>
        <w:spacing w:line="360" w:lineRule="auto"/>
        <w:ind w:firstLine="851"/>
        <w:jc w:val="both"/>
        <w:rPr>
          <w:bCs/>
          <w:lang w:val="lt-LT"/>
        </w:rPr>
      </w:pPr>
      <w:r w:rsidRPr="00E02596">
        <w:rPr>
          <w:b/>
          <w:bCs/>
          <w:lang w:val="lt-LT"/>
        </w:rPr>
        <w:t>Pavadinimas</w:t>
      </w:r>
      <w:r w:rsidR="00D35C3E" w:rsidRPr="00D35C3E">
        <w:rPr>
          <w:bCs/>
          <w:lang w:val="lt-LT"/>
        </w:rPr>
        <w:t xml:space="preserve"> </w:t>
      </w:r>
      <w:bookmarkStart w:id="0" w:name="_GoBack"/>
      <w:r w:rsidR="00D35C3E" w:rsidRPr="009B3BA2">
        <w:rPr>
          <w:bCs/>
          <w:lang w:val="lt-LT"/>
        </w:rPr>
        <w:t>Rūgščių ir bazių tirpalų pH skaičiavimas.</w:t>
      </w:r>
      <w:r w:rsidR="00D35C3E" w:rsidRPr="00E02596">
        <w:rPr>
          <w:bCs/>
          <w:lang w:val="lt-LT"/>
        </w:rPr>
        <w:t xml:space="preserve"> Druskų hidrolizė</w:t>
      </w:r>
      <w:bookmarkEnd w:id="0"/>
      <w:r w:rsidR="00D35C3E" w:rsidRPr="00E02596">
        <w:rPr>
          <w:bCs/>
          <w:lang w:val="lt-LT"/>
        </w:rPr>
        <w:t>.</w:t>
      </w:r>
    </w:p>
    <w:p w14:paraId="7DF56F99" w14:textId="4BC7431B" w:rsidR="00D35C3E" w:rsidRPr="00E02596" w:rsidRDefault="008B0A6C" w:rsidP="00D35C3E">
      <w:pPr>
        <w:spacing w:line="360" w:lineRule="auto"/>
        <w:ind w:firstLine="851"/>
        <w:jc w:val="both"/>
        <w:rPr>
          <w:bCs/>
          <w:lang w:val="lt-LT"/>
        </w:rPr>
      </w:pPr>
      <w:r w:rsidRPr="00E02596">
        <w:rPr>
          <w:b/>
          <w:lang w:val="lt-LT"/>
        </w:rPr>
        <w:t>Dalykas</w:t>
      </w:r>
      <w:r w:rsidR="00D35C3E" w:rsidRPr="00D35C3E">
        <w:rPr>
          <w:bCs/>
          <w:lang w:val="lt-LT"/>
        </w:rPr>
        <w:t xml:space="preserve"> </w:t>
      </w:r>
      <w:r w:rsidR="00D35C3E" w:rsidRPr="00E02596">
        <w:rPr>
          <w:bCs/>
          <w:lang w:val="lt-LT"/>
        </w:rPr>
        <w:t>Chemija</w:t>
      </w:r>
    </w:p>
    <w:p w14:paraId="4E3A0FA4" w14:textId="1497A062" w:rsidR="008B0A6C" w:rsidRPr="00D35C3E" w:rsidRDefault="008B0A6C" w:rsidP="00422705">
      <w:pPr>
        <w:spacing w:line="360" w:lineRule="auto"/>
        <w:ind w:firstLine="851"/>
        <w:jc w:val="both"/>
        <w:rPr>
          <w:lang w:val="lt-LT"/>
        </w:rPr>
      </w:pPr>
      <w:r w:rsidRPr="00E02596">
        <w:rPr>
          <w:b/>
          <w:lang w:val="lt-LT"/>
        </w:rPr>
        <w:t>Klasė</w:t>
      </w:r>
      <w:r w:rsidR="00D35C3E">
        <w:rPr>
          <w:b/>
          <w:lang w:val="lt-LT"/>
        </w:rPr>
        <w:t xml:space="preserve"> </w:t>
      </w:r>
      <w:r w:rsidR="00D35C3E">
        <w:rPr>
          <w:lang w:val="lt-LT"/>
        </w:rPr>
        <w:t>IV gimnazijos</w:t>
      </w:r>
    </w:p>
    <w:p w14:paraId="02C5356E" w14:textId="77777777" w:rsidR="008B0A6C" w:rsidRPr="00E02596" w:rsidRDefault="008B0A6C" w:rsidP="00422705">
      <w:pPr>
        <w:spacing w:line="360" w:lineRule="auto"/>
        <w:ind w:firstLine="851"/>
        <w:jc w:val="both"/>
        <w:rPr>
          <w:b/>
          <w:lang w:val="lt-LT"/>
        </w:rPr>
      </w:pPr>
      <w:r w:rsidRPr="00E02596">
        <w:rPr>
          <w:b/>
          <w:lang w:val="lt-LT"/>
        </w:rPr>
        <w:t>Pasiekimų sritis</w:t>
      </w:r>
    </w:p>
    <w:p w14:paraId="0B6A18BC" w14:textId="6EA866DF" w:rsidR="00B53B1C" w:rsidRPr="00E02596" w:rsidRDefault="00B53B1C" w:rsidP="00422705">
      <w:pPr>
        <w:spacing w:line="360" w:lineRule="auto"/>
        <w:ind w:firstLine="851"/>
        <w:jc w:val="both"/>
        <w:rPr>
          <w:bCs/>
          <w:lang w:val="lt-LT"/>
        </w:rPr>
      </w:pPr>
      <w:r w:rsidRPr="00E02596">
        <w:rPr>
          <w:lang w:val="lt-LT"/>
        </w:rPr>
        <w:t>Gamtos mokslų prigimties ir raidos pažinimas (A),</w:t>
      </w:r>
    </w:p>
    <w:p w14:paraId="541B424B" w14:textId="4B7610AA" w:rsidR="00606BF7" w:rsidRPr="00E02596" w:rsidRDefault="00606BF7" w:rsidP="00422705">
      <w:pPr>
        <w:spacing w:line="360" w:lineRule="auto"/>
        <w:ind w:firstLine="851"/>
        <w:jc w:val="both"/>
        <w:rPr>
          <w:bCs/>
          <w:lang w:val="lt-LT"/>
        </w:rPr>
      </w:pPr>
      <w:r w:rsidRPr="00E02596">
        <w:rPr>
          <w:bCs/>
          <w:lang w:val="lt-LT"/>
        </w:rPr>
        <w:t>Gamtamokslinis komunikavimas (B)</w:t>
      </w:r>
      <w:r w:rsidR="00137257" w:rsidRPr="00E02596">
        <w:rPr>
          <w:bCs/>
          <w:lang w:val="lt-LT"/>
        </w:rPr>
        <w:t>,</w:t>
      </w:r>
    </w:p>
    <w:p w14:paraId="4DD75530" w14:textId="6B6EF18C" w:rsidR="00A74909" w:rsidRPr="00E02596" w:rsidRDefault="00A74909" w:rsidP="00422705">
      <w:pPr>
        <w:spacing w:line="360" w:lineRule="auto"/>
        <w:ind w:firstLine="851"/>
        <w:jc w:val="both"/>
        <w:rPr>
          <w:bCs/>
          <w:lang w:val="lt-LT"/>
        </w:rPr>
      </w:pPr>
      <w:r w:rsidRPr="00E02596">
        <w:rPr>
          <w:bCs/>
          <w:lang w:val="lt-LT"/>
        </w:rPr>
        <w:t>Gamtos objektų ir reiškinių pažinimas (D),</w:t>
      </w:r>
    </w:p>
    <w:p w14:paraId="1A356A05" w14:textId="34A78CE8" w:rsidR="00137257" w:rsidRPr="00E02596" w:rsidRDefault="00137257" w:rsidP="00422705">
      <w:pPr>
        <w:spacing w:line="360" w:lineRule="auto"/>
        <w:ind w:firstLine="851"/>
        <w:jc w:val="both"/>
        <w:rPr>
          <w:bCs/>
          <w:lang w:val="lt-LT"/>
        </w:rPr>
      </w:pPr>
      <w:r w:rsidRPr="00E02596">
        <w:rPr>
          <w:bCs/>
          <w:lang w:val="lt-LT"/>
        </w:rPr>
        <w:t>Problemų sprendimas ir refleksija (E)</w:t>
      </w:r>
      <w:r w:rsidR="00746479" w:rsidRPr="00E02596">
        <w:rPr>
          <w:bCs/>
          <w:lang w:val="lt-LT"/>
        </w:rPr>
        <w:t>.</w:t>
      </w:r>
    </w:p>
    <w:p w14:paraId="6C102633" w14:textId="42967098" w:rsidR="00D35C3E" w:rsidRPr="00E02596" w:rsidRDefault="008B0A6C" w:rsidP="00D35C3E">
      <w:pPr>
        <w:spacing w:line="360" w:lineRule="auto"/>
        <w:ind w:firstLine="851"/>
        <w:jc w:val="both"/>
        <w:rPr>
          <w:rFonts w:eastAsiaTheme="minorHAnsi"/>
          <w:color w:val="000000"/>
          <w:lang w:val="lt-LT" w:eastAsia="en-US"/>
        </w:rPr>
      </w:pPr>
      <w:r w:rsidRPr="00E02596">
        <w:rPr>
          <w:b/>
          <w:lang w:val="lt-LT"/>
        </w:rPr>
        <w:t>Mokymo(</w:t>
      </w:r>
      <w:proofErr w:type="spellStart"/>
      <w:r w:rsidRPr="00E02596">
        <w:rPr>
          <w:b/>
          <w:lang w:val="lt-LT"/>
        </w:rPr>
        <w:t>si</w:t>
      </w:r>
      <w:proofErr w:type="spellEnd"/>
      <w:r w:rsidRPr="00E02596">
        <w:rPr>
          <w:b/>
          <w:lang w:val="lt-LT"/>
        </w:rPr>
        <w:t>) turinio tema</w:t>
      </w:r>
      <w:r w:rsidR="00D35C3E" w:rsidRPr="00D35C3E">
        <w:rPr>
          <w:rFonts w:eastAsiaTheme="minorHAnsi"/>
          <w:color w:val="000000"/>
          <w:lang w:val="lt-LT" w:eastAsia="en-US"/>
        </w:rPr>
        <w:t xml:space="preserve"> </w:t>
      </w:r>
      <w:r w:rsidR="00D35C3E" w:rsidRPr="00E02596">
        <w:rPr>
          <w:rFonts w:eastAsiaTheme="minorHAnsi"/>
          <w:color w:val="000000"/>
          <w:lang w:val="lt-LT" w:eastAsia="en-US"/>
        </w:rPr>
        <w:t xml:space="preserve">Vandens </w:t>
      </w:r>
      <w:proofErr w:type="spellStart"/>
      <w:r w:rsidR="00D35C3E" w:rsidRPr="00E02596">
        <w:rPr>
          <w:rFonts w:eastAsiaTheme="minorHAnsi"/>
          <w:color w:val="000000"/>
          <w:lang w:val="lt-LT" w:eastAsia="en-US"/>
        </w:rPr>
        <w:t>joninė</w:t>
      </w:r>
      <w:proofErr w:type="spellEnd"/>
      <w:r w:rsidR="00D35C3E" w:rsidRPr="00E02596">
        <w:rPr>
          <w:rFonts w:eastAsiaTheme="minorHAnsi"/>
          <w:color w:val="000000"/>
          <w:lang w:val="lt-LT" w:eastAsia="en-US"/>
        </w:rPr>
        <w:t xml:space="preserve"> sandauga, pH.</w:t>
      </w:r>
    </w:p>
    <w:p w14:paraId="38D95E3D" w14:textId="77777777" w:rsidR="00D35C3E" w:rsidRPr="00E02596" w:rsidRDefault="008B0A6C" w:rsidP="00D35C3E">
      <w:pPr>
        <w:spacing w:line="360" w:lineRule="auto"/>
        <w:ind w:firstLine="851"/>
        <w:rPr>
          <w:rFonts w:eastAsiaTheme="minorHAnsi"/>
          <w:color w:val="000000"/>
          <w:lang w:val="lt-LT" w:eastAsia="en-US"/>
        </w:rPr>
      </w:pPr>
      <w:r w:rsidRPr="00E02596">
        <w:rPr>
          <w:b/>
          <w:bCs/>
          <w:lang w:val="lt-LT"/>
        </w:rPr>
        <w:t xml:space="preserve">Ilgalaikio plano dalis </w:t>
      </w:r>
      <w:proofErr w:type="spellStart"/>
      <w:r w:rsidR="00D35C3E" w:rsidRPr="00E02596">
        <w:rPr>
          <w:rFonts w:eastAsiaTheme="minorHAnsi"/>
          <w:color w:val="000000"/>
          <w:lang w:val="lt-LT" w:eastAsia="en-US"/>
        </w:rPr>
        <w:t>Elektrolitinė</w:t>
      </w:r>
      <w:proofErr w:type="spellEnd"/>
      <w:r w:rsidR="00D35C3E" w:rsidRPr="00E02596">
        <w:rPr>
          <w:rFonts w:eastAsiaTheme="minorHAnsi"/>
          <w:color w:val="000000"/>
          <w:lang w:val="lt-LT" w:eastAsia="en-US"/>
        </w:rPr>
        <w:t xml:space="preserve"> disociacija ir jonizacija.</w:t>
      </w:r>
    </w:p>
    <w:p w14:paraId="398159D0" w14:textId="325F4593" w:rsidR="00D35C3E" w:rsidRPr="00E02596" w:rsidRDefault="008B0A6C" w:rsidP="00D35C3E">
      <w:pPr>
        <w:spacing w:line="360" w:lineRule="auto"/>
        <w:ind w:firstLine="851"/>
        <w:rPr>
          <w:lang w:val="lt-LT"/>
        </w:rPr>
      </w:pPr>
      <w:r w:rsidRPr="00E02596">
        <w:rPr>
          <w:b/>
          <w:bCs/>
          <w:lang w:val="lt-LT"/>
        </w:rPr>
        <w:t>Valandų skaičius nurodytas ilgalaikiame plane</w:t>
      </w:r>
      <w:r w:rsidR="00D35C3E">
        <w:rPr>
          <w:b/>
          <w:bCs/>
          <w:lang w:val="lt-LT"/>
        </w:rPr>
        <w:t xml:space="preserve"> </w:t>
      </w:r>
      <w:r w:rsidR="00D35C3E" w:rsidRPr="00E02596">
        <w:rPr>
          <w:lang w:val="lt-LT"/>
        </w:rPr>
        <w:t>2</w:t>
      </w:r>
    </w:p>
    <w:p w14:paraId="7168FFC6" w14:textId="77777777" w:rsidR="008B0A6C" w:rsidRPr="00E02596" w:rsidRDefault="008B0A6C" w:rsidP="00422705">
      <w:pPr>
        <w:spacing w:line="360" w:lineRule="auto"/>
        <w:ind w:firstLine="851"/>
        <w:jc w:val="both"/>
        <w:rPr>
          <w:b/>
          <w:bCs/>
          <w:lang w:val="lt-LT"/>
        </w:rPr>
      </w:pPr>
      <w:r w:rsidRPr="00E02596">
        <w:rPr>
          <w:b/>
          <w:bCs/>
          <w:lang w:val="lt-LT"/>
        </w:rPr>
        <w:t>Mokymosi uždaviniai (pamatuojami) ir vertinimo kriterijai</w:t>
      </w:r>
    </w:p>
    <w:p w14:paraId="6F676307" w14:textId="51121650" w:rsidR="00174BE4" w:rsidRPr="00E02596" w:rsidRDefault="00D04C4B" w:rsidP="00D35C3E">
      <w:pPr>
        <w:numPr>
          <w:ilvl w:val="1"/>
          <w:numId w:val="30"/>
        </w:numPr>
        <w:tabs>
          <w:tab w:val="clear" w:pos="1440"/>
          <w:tab w:val="num" w:pos="1276"/>
        </w:tabs>
        <w:spacing w:line="360" w:lineRule="auto"/>
        <w:ind w:left="0" w:firstLine="851"/>
        <w:jc w:val="both"/>
        <w:textAlignment w:val="center"/>
        <w:rPr>
          <w:lang w:val="lt-LT"/>
        </w:rPr>
      </w:pPr>
      <w:r w:rsidRPr="00E02596">
        <w:rPr>
          <w:lang w:val="lt-LT"/>
        </w:rPr>
        <w:t xml:space="preserve">Apibūdina </w:t>
      </w:r>
      <w:r w:rsidR="00174BE4" w:rsidRPr="00E02596">
        <w:rPr>
          <w:lang w:val="lt-LT"/>
        </w:rPr>
        <w:t xml:space="preserve">rūgštį ir bazę pagal </w:t>
      </w:r>
      <w:proofErr w:type="spellStart"/>
      <w:r w:rsidR="00174BE4" w:rsidRPr="00E02596">
        <w:rPr>
          <w:lang w:val="lt-LT"/>
        </w:rPr>
        <w:t>Brionstedo</w:t>
      </w:r>
      <w:proofErr w:type="spellEnd"/>
      <w:r w:rsidR="00174BE4" w:rsidRPr="00E02596">
        <w:rPr>
          <w:lang w:val="lt-LT"/>
        </w:rPr>
        <w:t xml:space="preserve"> (</w:t>
      </w:r>
      <w:proofErr w:type="spellStart"/>
      <w:r w:rsidR="00174BE4" w:rsidRPr="00E02596">
        <w:rPr>
          <w:lang w:val="lt-LT"/>
        </w:rPr>
        <w:t>Brönsted</w:t>
      </w:r>
      <w:proofErr w:type="spellEnd"/>
      <w:r w:rsidR="00174BE4" w:rsidRPr="00E02596">
        <w:rPr>
          <w:lang w:val="lt-LT"/>
        </w:rPr>
        <w:t xml:space="preserve">) ir </w:t>
      </w:r>
      <w:proofErr w:type="spellStart"/>
      <w:r w:rsidR="00174BE4" w:rsidRPr="00E02596">
        <w:rPr>
          <w:lang w:val="lt-LT"/>
        </w:rPr>
        <w:t>Lauri</w:t>
      </w:r>
      <w:proofErr w:type="spellEnd"/>
      <w:r w:rsidR="00174BE4" w:rsidRPr="00E02596">
        <w:rPr>
          <w:lang w:val="lt-LT"/>
        </w:rPr>
        <w:t xml:space="preserve"> (</w:t>
      </w:r>
      <w:proofErr w:type="spellStart"/>
      <w:r w:rsidR="00174BE4" w:rsidRPr="00E02596">
        <w:rPr>
          <w:lang w:val="lt-LT"/>
        </w:rPr>
        <w:t>Laury</w:t>
      </w:r>
      <w:proofErr w:type="spellEnd"/>
      <w:r w:rsidR="00174BE4" w:rsidRPr="00E02596">
        <w:rPr>
          <w:lang w:val="lt-LT"/>
        </w:rPr>
        <w:t>) teoriją.</w:t>
      </w:r>
    </w:p>
    <w:p w14:paraId="04677E34" w14:textId="476049DA" w:rsidR="00D04C4B" w:rsidRPr="00E02596" w:rsidRDefault="00917978" w:rsidP="00D35C3E">
      <w:pPr>
        <w:numPr>
          <w:ilvl w:val="1"/>
          <w:numId w:val="30"/>
        </w:numPr>
        <w:tabs>
          <w:tab w:val="clear" w:pos="1440"/>
          <w:tab w:val="num" w:pos="1276"/>
        </w:tabs>
        <w:spacing w:line="360" w:lineRule="auto"/>
        <w:ind w:left="0" w:firstLine="851"/>
        <w:jc w:val="both"/>
        <w:textAlignment w:val="center"/>
        <w:rPr>
          <w:lang w:val="lt-LT"/>
        </w:rPr>
      </w:pPr>
      <w:r w:rsidRPr="00E02596">
        <w:rPr>
          <w:lang w:val="lt-LT"/>
        </w:rPr>
        <w:t xml:space="preserve">Nurodo rūgščių, bazių, druskų (tirpių karbonatų ir </w:t>
      </w:r>
      <w:proofErr w:type="spellStart"/>
      <w:r w:rsidRPr="00E02596">
        <w:rPr>
          <w:lang w:val="lt-LT"/>
        </w:rPr>
        <w:t>etanoatų</w:t>
      </w:r>
      <w:proofErr w:type="spellEnd"/>
      <w:r w:rsidRPr="00E02596">
        <w:rPr>
          <w:lang w:val="lt-LT"/>
        </w:rPr>
        <w:t>) tirpalų terpes.</w:t>
      </w:r>
    </w:p>
    <w:p w14:paraId="01570367" w14:textId="77777777" w:rsidR="00560386" w:rsidRPr="00E02596" w:rsidRDefault="00917978" w:rsidP="00D35C3E">
      <w:pPr>
        <w:numPr>
          <w:ilvl w:val="1"/>
          <w:numId w:val="30"/>
        </w:numPr>
        <w:tabs>
          <w:tab w:val="clear" w:pos="1440"/>
          <w:tab w:val="num" w:pos="1276"/>
        </w:tabs>
        <w:spacing w:line="360" w:lineRule="auto"/>
        <w:ind w:left="0" w:firstLine="851"/>
        <w:jc w:val="both"/>
        <w:textAlignment w:val="center"/>
        <w:rPr>
          <w:lang w:val="lt-LT"/>
        </w:rPr>
      </w:pPr>
      <w:r w:rsidRPr="00E02596">
        <w:rPr>
          <w:lang w:val="lt-LT"/>
        </w:rPr>
        <w:t xml:space="preserve">Apskaičiuoja pH </w:t>
      </w:r>
      <w:r w:rsidR="00560386" w:rsidRPr="00E02596">
        <w:rPr>
          <w:lang w:val="lt-LT"/>
        </w:rPr>
        <w:t xml:space="preserve">stipriųjų rūgščių ir stipriųjų bazių tirpalų. </w:t>
      </w:r>
    </w:p>
    <w:p w14:paraId="337AE592" w14:textId="5C09F3C0" w:rsidR="00560386" w:rsidRPr="00E02596" w:rsidRDefault="00560386" w:rsidP="00D35C3E">
      <w:pPr>
        <w:numPr>
          <w:ilvl w:val="1"/>
          <w:numId w:val="30"/>
        </w:numPr>
        <w:tabs>
          <w:tab w:val="clear" w:pos="1440"/>
          <w:tab w:val="num" w:pos="1276"/>
        </w:tabs>
        <w:spacing w:line="360" w:lineRule="auto"/>
        <w:ind w:left="0" w:firstLine="851"/>
        <w:jc w:val="both"/>
        <w:textAlignment w:val="center"/>
        <w:rPr>
          <w:lang w:val="lt-LT"/>
        </w:rPr>
      </w:pPr>
      <w:r w:rsidRPr="00E02596">
        <w:rPr>
          <w:lang w:val="lt-LT"/>
        </w:rPr>
        <w:t xml:space="preserve">Naudojantis jonizacijos konstantų išraiškomis ir vertėmis, apskaičiuoja silpnųjų </w:t>
      </w:r>
      <w:proofErr w:type="spellStart"/>
      <w:r w:rsidRPr="00E02596">
        <w:rPr>
          <w:lang w:val="lt-LT"/>
        </w:rPr>
        <w:t>vienprotonių</w:t>
      </w:r>
      <w:proofErr w:type="spellEnd"/>
      <w:r w:rsidRPr="00E02596">
        <w:rPr>
          <w:lang w:val="lt-LT"/>
        </w:rPr>
        <w:t xml:space="preserve"> rūgščių tirpalų pH, darant prielaidą, kad rūgšties pradinė koncentracija nesikeičia.</w:t>
      </w:r>
    </w:p>
    <w:p w14:paraId="6463B194" w14:textId="1161383B" w:rsidR="008B0A6C" w:rsidRPr="00E02596" w:rsidRDefault="008B0A6C" w:rsidP="00E97360">
      <w:pPr>
        <w:spacing w:line="360" w:lineRule="auto"/>
        <w:ind w:left="851"/>
        <w:jc w:val="both"/>
        <w:textAlignment w:val="center"/>
        <w:rPr>
          <w:b/>
          <w:bCs/>
          <w:lang w:val="lt-LT"/>
        </w:rPr>
      </w:pPr>
      <w:r w:rsidRPr="00E02596">
        <w:rPr>
          <w:b/>
          <w:bCs/>
          <w:lang w:val="lt-LT"/>
        </w:rPr>
        <w:t>Galimi mokymo(</w:t>
      </w:r>
      <w:proofErr w:type="spellStart"/>
      <w:r w:rsidRPr="00E02596">
        <w:rPr>
          <w:b/>
          <w:bCs/>
          <w:lang w:val="lt-LT"/>
        </w:rPr>
        <w:t>si</w:t>
      </w:r>
      <w:proofErr w:type="spellEnd"/>
      <w:r w:rsidRPr="00E02596">
        <w:rPr>
          <w:b/>
          <w:bCs/>
          <w:lang w:val="lt-LT"/>
        </w:rPr>
        <w:t xml:space="preserve">) metodai, siūloma veikla </w:t>
      </w:r>
    </w:p>
    <w:p w14:paraId="346CA7E7" w14:textId="7234D16C" w:rsidR="007E5B4F" w:rsidRPr="00E02596" w:rsidRDefault="00E97360" w:rsidP="00560386">
      <w:pPr>
        <w:tabs>
          <w:tab w:val="left" w:pos="851"/>
        </w:tabs>
        <w:spacing w:line="360" w:lineRule="auto"/>
        <w:ind w:firstLine="851"/>
        <w:jc w:val="both"/>
        <w:rPr>
          <w:lang w:val="lt-LT"/>
        </w:rPr>
      </w:pPr>
      <w:r w:rsidRPr="00E02596">
        <w:rPr>
          <w:lang w:val="lt-LT"/>
        </w:rPr>
        <w:tab/>
      </w:r>
      <w:r w:rsidR="00560386" w:rsidRPr="00E02596">
        <w:rPr>
          <w:lang w:val="lt-LT"/>
        </w:rPr>
        <w:t xml:space="preserve">Demonstracinis bandymas – universaliuoju indikatoriumi ar pH matuokliu išmatuoti druskų (tirpių karbonatų ir </w:t>
      </w:r>
      <w:proofErr w:type="spellStart"/>
      <w:r w:rsidR="00560386" w:rsidRPr="00E02596">
        <w:rPr>
          <w:lang w:val="lt-LT"/>
        </w:rPr>
        <w:t>etanoatų</w:t>
      </w:r>
      <w:proofErr w:type="spellEnd"/>
      <w:r w:rsidR="00560386" w:rsidRPr="00E02596">
        <w:rPr>
          <w:lang w:val="lt-LT"/>
        </w:rPr>
        <w:t>) tirpalų terpę.</w:t>
      </w:r>
      <w:r w:rsidR="00227705" w:rsidRPr="00E02596">
        <w:rPr>
          <w:lang w:val="lt-LT"/>
        </w:rPr>
        <w:t xml:space="preserve"> Pagaminus vienodos koncentracijos druskos ir acto rūgščių tirpalus, išmatuoti jų pH. </w:t>
      </w:r>
    </w:p>
    <w:p w14:paraId="5F9CA748" w14:textId="77777777" w:rsidR="00227705" w:rsidRPr="00E02596" w:rsidRDefault="00227705">
      <w:pPr>
        <w:spacing w:after="160" w:line="259" w:lineRule="auto"/>
        <w:rPr>
          <w:rFonts w:eastAsiaTheme="minorHAnsi"/>
          <w:b/>
          <w:bCs/>
          <w:lang w:val="lt-LT" w:eastAsia="en-US"/>
        </w:rPr>
      </w:pPr>
      <w:r w:rsidRPr="00E02596">
        <w:rPr>
          <w:b/>
          <w:bCs/>
          <w:lang w:val="lt-LT"/>
        </w:rPr>
        <w:br w:type="page"/>
      </w:r>
    </w:p>
    <w:p w14:paraId="7B3BC1F4" w14:textId="69005352" w:rsidR="008B0A6C" w:rsidRPr="00E02596" w:rsidRDefault="008B0A6C" w:rsidP="00422705">
      <w:pPr>
        <w:pStyle w:val="CommentText"/>
        <w:spacing w:after="0" w:line="360" w:lineRule="auto"/>
        <w:ind w:firstLine="851"/>
        <w:jc w:val="both"/>
        <w:rPr>
          <w:rFonts w:ascii="Times New Roman" w:hAnsi="Times New Roman" w:cs="Times New Roman"/>
          <w:b/>
          <w:bCs/>
          <w:sz w:val="24"/>
          <w:szCs w:val="24"/>
        </w:rPr>
      </w:pPr>
      <w:r w:rsidRPr="00E02596">
        <w:rPr>
          <w:rFonts w:ascii="Times New Roman" w:hAnsi="Times New Roman" w:cs="Times New Roman"/>
          <w:b/>
          <w:bCs/>
          <w:sz w:val="24"/>
          <w:szCs w:val="24"/>
        </w:rPr>
        <w:lastRenderedPageBreak/>
        <w:t>Mokymui(</w:t>
      </w:r>
      <w:proofErr w:type="spellStart"/>
      <w:r w:rsidRPr="00E02596">
        <w:rPr>
          <w:rFonts w:ascii="Times New Roman" w:hAnsi="Times New Roman" w:cs="Times New Roman"/>
          <w:b/>
          <w:bCs/>
          <w:sz w:val="24"/>
          <w:szCs w:val="24"/>
        </w:rPr>
        <w:t>si</w:t>
      </w:r>
      <w:proofErr w:type="spellEnd"/>
      <w:r w:rsidRPr="00E02596">
        <w:rPr>
          <w:rFonts w:ascii="Times New Roman" w:hAnsi="Times New Roman" w:cs="Times New Roman"/>
          <w:b/>
          <w:bCs/>
          <w:sz w:val="24"/>
          <w:szCs w:val="24"/>
        </w:rPr>
        <w:t>) skirtas turinys, pateikiamas tekstu, vaizdu, su nuorodomis ir pan.</w:t>
      </w:r>
    </w:p>
    <w:p w14:paraId="4C8968F9" w14:textId="5D975ADD" w:rsidR="00416DCA" w:rsidRPr="00E02596" w:rsidRDefault="00416DCA" w:rsidP="006313CC">
      <w:pPr>
        <w:pStyle w:val="CommentText"/>
        <w:spacing w:after="0" w:line="360" w:lineRule="auto"/>
        <w:ind w:firstLine="851"/>
        <w:jc w:val="center"/>
        <w:rPr>
          <w:rFonts w:ascii="Times New Roman" w:hAnsi="Times New Roman" w:cs="Times New Roman"/>
          <w:b/>
          <w:bCs/>
          <w:sz w:val="24"/>
          <w:szCs w:val="24"/>
        </w:rPr>
      </w:pPr>
      <w:proofErr w:type="spellStart"/>
      <w:r w:rsidRPr="00E02596">
        <w:rPr>
          <w:rFonts w:ascii="Times New Roman" w:hAnsi="Times New Roman" w:cs="Times New Roman"/>
          <w:b/>
          <w:bCs/>
          <w:sz w:val="24"/>
          <w:szCs w:val="24"/>
        </w:rPr>
        <w:t>Brionstedo</w:t>
      </w:r>
      <w:proofErr w:type="spellEnd"/>
      <w:r w:rsidRPr="00E02596">
        <w:rPr>
          <w:rFonts w:ascii="Times New Roman" w:hAnsi="Times New Roman" w:cs="Times New Roman"/>
          <w:b/>
          <w:bCs/>
          <w:sz w:val="24"/>
          <w:szCs w:val="24"/>
        </w:rPr>
        <w:t xml:space="preserve"> (</w:t>
      </w:r>
      <w:proofErr w:type="spellStart"/>
      <w:r w:rsidRPr="00E02596">
        <w:rPr>
          <w:rFonts w:ascii="Times New Roman" w:hAnsi="Times New Roman" w:cs="Times New Roman"/>
          <w:b/>
          <w:bCs/>
          <w:sz w:val="24"/>
          <w:szCs w:val="24"/>
        </w:rPr>
        <w:t>Brönsted</w:t>
      </w:r>
      <w:proofErr w:type="spellEnd"/>
      <w:r w:rsidRPr="00E02596">
        <w:rPr>
          <w:rFonts w:ascii="Times New Roman" w:hAnsi="Times New Roman" w:cs="Times New Roman"/>
          <w:b/>
          <w:bCs/>
          <w:sz w:val="24"/>
          <w:szCs w:val="24"/>
        </w:rPr>
        <w:t xml:space="preserve">) ir </w:t>
      </w:r>
      <w:proofErr w:type="spellStart"/>
      <w:r w:rsidRPr="00E02596">
        <w:rPr>
          <w:rFonts w:ascii="Times New Roman" w:hAnsi="Times New Roman" w:cs="Times New Roman"/>
          <w:b/>
          <w:bCs/>
          <w:sz w:val="24"/>
          <w:szCs w:val="24"/>
        </w:rPr>
        <w:t>Lauri</w:t>
      </w:r>
      <w:proofErr w:type="spellEnd"/>
      <w:r w:rsidRPr="00E02596">
        <w:rPr>
          <w:rFonts w:ascii="Times New Roman" w:hAnsi="Times New Roman" w:cs="Times New Roman"/>
          <w:b/>
          <w:bCs/>
          <w:sz w:val="24"/>
          <w:szCs w:val="24"/>
        </w:rPr>
        <w:t xml:space="preserve"> (</w:t>
      </w:r>
      <w:proofErr w:type="spellStart"/>
      <w:r w:rsidRPr="00E02596">
        <w:rPr>
          <w:rFonts w:ascii="Times New Roman" w:hAnsi="Times New Roman" w:cs="Times New Roman"/>
          <w:b/>
          <w:bCs/>
          <w:sz w:val="24"/>
          <w:szCs w:val="24"/>
        </w:rPr>
        <w:t>Laury</w:t>
      </w:r>
      <w:proofErr w:type="spellEnd"/>
      <w:r w:rsidRPr="00E02596">
        <w:rPr>
          <w:rFonts w:ascii="Times New Roman" w:hAnsi="Times New Roman" w:cs="Times New Roman"/>
          <w:b/>
          <w:bCs/>
          <w:sz w:val="24"/>
          <w:szCs w:val="24"/>
        </w:rPr>
        <w:t>) teorija</w:t>
      </w:r>
    </w:p>
    <w:p w14:paraId="2888806A" w14:textId="55F2E378" w:rsidR="00416DCA" w:rsidRPr="00E02596" w:rsidRDefault="00416DCA" w:rsidP="00416DCA">
      <w:pPr>
        <w:spacing w:line="360" w:lineRule="auto"/>
        <w:ind w:firstLine="851"/>
        <w:jc w:val="both"/>
        <w:rPr>
          <w:lang w:val="lt-LT"/>
        </w:rPr>
      </w:pPr>
      <w:proofErr w:type="spellStart"/>
      <w:r w:rsidRPr="00E02596">
        <w:rPr>
          <w:lang w:val="lt-LT"/>
        </w:rPr>
        <w:t>Brionstedo</w:t>
      </w:r>
      <w:proofErr w:type="spellEnd"/>
      <w:r w:rsidRPr="00E02596">
        <w:rPr>
          <w:lang w:val="lt-LT"/>
        </w:rPr>
        <w:t xml:space="preserve"> – </w:t>
      </w:r>
      <w:proofErr w:type="spellStart"/>
      <w:r w:rsidRPr="00E02596">
        <w:rPr>
          <w:lang w:val="lt-LT"/>
        </w:rPr>
        <w:t>Lauri</w:t>
      </w:r>
      <w:proofErr w:type="spellEnd"/>
      <w:r w:rsidRPr="00E02596">
        <w:rPr>
          <w:lang w:val="lt-LT"/>
        </w:rPr>
        <w:t xml:space="preserve"> teorija yra viena iš rūgščių-bazių teorijų, dažnai taikoma mokyklos ir universiteto kursuose. Pagal šią teoriją:</w:t>
      </w:r>
    </w:p>
    <w:p w14:paraId="41F464FF" w14:textId="61954F0A" w:rsidR="00416DCA" w:rsidRPr="00E02596" w:rsidRDefault="00416DCA" w:rsidP="00416DCA">
      <w:pPr>
        <w:spacing w:line="360" w:lineRule="auto"/>
        <w:ind w:firstLine="851"/>
        <w:jc w:val="both"/>
        <w:rPr>
          <w:lang w:val="lt-LT"/>
        </w:rPr>
      </w:pPr>
      <w:r w:rsidRPr="00E02596">
        <w:rPr>
          <w:lang w:val="lt-LT"/>
        </w:rPr>
        <w:tab/>
      </w:r>
      <w:r w:rsidRPr="00E02596">
        <w:rPr>
          <w:b/>
          <w:bCs/>
          <w:lang w:val="lt-LT"/>
        </w:rPr>
        <w:t>Rūgštis</w:t>
      </w:r>
      <w:r w:rsidRPr="00E02596">
        <w:rPr>
          <w:lang w:val="lt-LT"/>
        </w:rPr>
        <w:t xml:space="preserve"> – tai medžiaga, kuri gali atiduoti protoną (H⁺ joną). Kitaip tariant, rūgštis yra </w:t>
      </w:r>
      <w:r w:rsidRPr="00E02596">
        <w:rPr>
          <w:b/>
          <w:bCs/>
          <w:lang w:val="lt-LT"/>
        </w:rPr>
        <w:t>protonų donoras</w:t>
      </w:r>
      <w:r w:rsidRPr="00E02596">
        <w:rPr>
          <w:lang w:val="lt-LT"/>
        </w:rPr>
        <w:t>.</w:t>
      </w:r>
    </w:p>
    <w:p w14:paraId="57D374F5" w14:textId="7741DC0F" w:rsidR="00416DCA" w:rsidRPr="00E02596" w:rsidRDefault="00416DCA" w:rsidP="00416DCA">
      <w:pPr>
        <w:spacing w:line="360" w:lineRule="auto"/>
        <w:ind w:firstLine="851"/>
        <w:jc w:val="both"/>
        <w:rPr>
          <w:lang w:val="lt-LT"/>
        </w:rPr>
      </w:pPr>
      <w:r w:rsidRPr="00E02596">
        <w:rPr>
          <w:lang w:val="lt-LT"/>
        </w:rPr>
        <w:tab/>
      </w:r>
      <w:r w:rsidRPr="00E02596">
        <w:rPr>
          <w:b/>
          <w:bCs/>
          <w:lang w:val="lt-LT"/>
        </w:rPr>
        <w:t>Bazė</w:t>
      </w:r>
      <w:r w:rsidRPr="00E02596">
        <w:rPr>
          <w:lang w:val="lt-LT"/>
        </w:rPr>
        <w:t xml:space="preserve"> – tai medžiaga, kuri gali prijungti protoną (H⁺ joną). Kitaip tariant, bazė yra </w:t>
      </w:r>
      <w:r w:rsidRPr="00E02596">
        <w:rPr>
          <w:b/>
          <w:bCs/>
          <w:lang w:val="lt-LT"/>
        </w:rPr>
        <w:t>protonų</w:t>
      </w:r>
      <w:r w:rsidRPr="00E02596">
        <w:rPr>
          <w:lang w:val="lt-LT"/>
        </w:rPr>
        <w:t xml:space="preserve"> </w:t>
      </w:r>
      <w:r w:rsidRPr="00E02596">
        <w:rPr>
          <w:b/>
          <w:bCs/>
          <w:lang w:val="lt-LT"/>
        </w:rPr>
        <w:t>akceptorius</w:t>
      </w:r>
      <w:r w:rsidRPr="00E02596">
        <w:rPr>
          <w:lang w:val="lt-LT"/>
        </w:rPr>
        <w:t>.</w:t>
      </w:r>
    </w:p>
    <w:p w14:paraId="34A42116" w14:textId="7F489526" w:rsidR="00416DCA" w:rsidRPr="00E02596" w:rsidRDefault="00416DCA" w:rsidP="00416DCA">
      <w:pPr>
        <w:spacing w:line="360" w:lineRule="auto"/>
        <w:jc w:val="center"/>
        <w:rPr>
          <w:lang w:val="lt-LT"/>
        </w:rPr>
      </w:pPr>
      <w:proofErr w:type="spellStart"/>
      <w:r w:rsidRPr="00E02596">
        <w:rPr>
          <w:lang w:val="lt-LT"/>
        </w:rPr>
        <w:t>HCl</w:t>
      </w:r>
      <w:proofErr w:type="spellEnd"/>
      <w:r w:rsidRPr="00E02596">
        <w:rPr>
          <w:lang w:val="lt-LT"/>
        </w:rPr>
        <w:t>(</w:t>
      </w:r>
      <w:proofErr w:type="spellStart"/>
      <w:r w:rsidRPr="00E02596">
        <w:rPr>
          <w:lang w:val="lt-LT"/>
        </w:rPr>
        <w:t>aq</w:t>
      </w:r>
      <w:proofErr w:type="spellEnd"/>
      <w:r w:rsidRPr="00E02596">
        <w:rPr>
          <w:lang w:val="lt-LT"/>
        </w:rPr>
        <w:t>) + H</w:t>
      </w:r>
      <w:r w:rsidRPr="00E02596">
        <w:rPr>
          <w:vertAlign w:val="subscript"/>
          <w:lang w:val="lt-LT"/>
        </w:rPr>
        <w:t>2</w:t>
      </w:r>
      <w:r w:rsidRPr="00E02596">
        <w:rPr>
          <w:lang w:val="lt-LT"/>
        </w:rPr>
        <w:t xml:space="preserve">O(s) </w:t>
      </w:r>
      <w:r w:rsidRPr="00E02596">
        <w:rPr>
          <w:rFonts w:eastAsiaTheme="minorHAnsi"/>
          <w:color w:val="000000"/>
          <w:lang w:val="lt-LT" w:eastAsia="en-US"/>
        </w:rPr>
        <w:t>→ H</w:t>
      </w:r>
      <w:r w:rsidRPr="00E02596">
        <w:rPr>
          <w:rFonts w:eastAsiaTheme="minorHAnsi"/>
          <w:color w:val="000000"/>
          <w:vertAlign w:val="subscript"/>
          <w:lang w:val="lt-LT" w:eastAsia="en-US"/>
        </w:rPr>
        <w:t>3</w:t>
      </w:r>
      <w:r w:rsidRPr="00E02596">
        <w:rPr>
          <w:rFonts w:eastAsiaTheme="minorHAnsi"/>
          <w:color w:val="000000"/>
          <w:lang w:val="lt-LT" w:eastAsia="en-US"/>
        </w:rPr>
        <w:t>O</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Cl</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3BA08CD6" w14:textId="516227B8" w:rsidR="00416DCA" w:rsidRPr="00E02596" w:rsidRDefault="00416DCA" w:rsidP="00416DCA">
      <w:pPr>
        <w:spacing w:line="360" w:lineRule="auto"/>
        <w:ind w:firstLine="851"/>
        <w:jc w:val="both"/>
        <w:rPr>
          <w:lang w:val="lt-LT"/>
        </w:rPr>
      </w:pPr>
      <w:r w:rsidRPr="00E02596">
        <w:rPr>
          <w:lang w:val="lt-LT"/>
        </w:rPr>
        <w:tab/>
      </w:r>
      <w:r w:rsidR="00873CB8" w:rsidRPr="00E02596">
        <w:rPr>
          <w:lang w:val="lt-LT"/>
        </w:rPr>
        <w:t>Šioje reakcijoje</w:t>
      </w:r>
      <w:r w:rsidRPr="00E02596">
        <w:rPr>
          <w:lang w:val="lt-LT"/>
        </w:rPr>
        <w:t xml:space="preserve"> </w:t>
      </w:r>
      <w:proofErr w:type="spellStart"/>
      <w:r w:rsidRPr="00E02596">
        <w:rPr>
          <w:lang w:val="lt-LT"/>
        </w:rPr>
        <w:t>HCl</w:t>
      </w:r>
      <w:proofErr w:type="spellEnd"/>
      <w:r w:rsidRPr="00E02596">
        <w:rPr>
          <w:lang w:val="lt-LT"/>
        </w:rPr>
        <w:t xml:space="preserve"> yra rūgštis, nes ji atiduoda H⁺ joną vandeniui.</w:t>
      </w:r>
      <w:r w:rsidR="00873CB8" w:rsidRPr="00E02596">
        <w:rPr>
          <w:lang w:val="lt-LT"/>
        </w:rPr>
        <w:t xml:space="preserve"> </w:t>
      </w:r>
      <w:r w:rsidRPr="00E02596">
        <w:rPr>
          <w:lang w:val="lt-LT"/>
        </w:rPr>
        <w:tab/>
        <w:t xml:space="preserve">Vanduo </w:t>
      </w:r>
      <w:r w:rsidR="00873CB8" w:rsidRPr="00E02596">
        <w:rPr>
          <w:lang w:val="lt-LT"/>
        </w:rPr>
        <w:t>šiuo atveju</w:t>
      </w:r>
      <w:r w:rsidRPr="00E02596">
        <w:rPr>
          <w:lang w:val="lt-LT"/>
        </w:rPr>
        <w:t xml:space="preserve"> veikia kaip bazė, nes jis </w:t>
      </w:r>
      <w:r w:rsidR="00A428E9" w:rsidRPr="00E02596">
        <w:rPr>
          <w:lang w:val="lt-LT"/>
        </w:rPr>
        <w:t>prijungia</w:t>
      </w:r>
      <w:r w:rsidRPr="00E02596">
        <w:rPr>
          <w:lang w:val="lt-LT"/>
        </w:rPr>
        <w:t xml:space="preserve"> protoną ir tampa </w:t>
      </w:r>
      <w:proofErr w:type="spellStart"/>
      <w:r w:rsidR="00873CB8" w:rsidRPr="00E02596">
        <w:rPr>
          <w:lang w:val="lt-LT"/>
        </w:rPr>
        <w:t>oksonio</w:t>
      </w:r>
      <w:proofErr w:type="spellEnd"/>
      <w:r w:rsidRPr="00E02596">
        <w:rPr>
          <w:lang w:val="lt-LT"/>
        </w:rPr>
        <w:t xml:space="preserve"> </w:t>
      </w:r>
      <w:r w:rsidR="00873CB8" w:rsidRPr="00E02596">
        <w:rPr>
          <w:lang w:val="lt-LT"/>
        </w:rPr>
        <w:t>(</w:t>
      </w:r>
      <w:proofErr w:type="spellStart"/>
      <w:r w:rsidR="00873CB8" w:rsidRPr="00E02596">
        <w:rPr>
          <w:lang w:val="lt-LT"/>
        </w:rPr>
        <w:t>hidronio</w:t>
      </w:r>
      <w:proofErr w:type="spellEnd"/>
      <w:r w:rsidR="00873CB8" w:rsidRPr="00E02596">
        <w:rPr>
          <w:lang w:val="lt-LT"/>
        </w:rPr>
        <w:t xml:space="preserve">) </w:t>
      </w:r>
      <w:r w:rsidRPr="00E02596">
        <w:rPr>
          <w:lang w:val="lt-LT"/>
        </w:rPr>
        <w:t xml:space="preserve">jonu </w:t>
      </w:r>
      <w:r w:rsidR="00873CB8" w:rsidRPr="00E02596">
        <w:rPr>
          <w:rFonts w:eastAsiaTheme="minorHAnsi"/>
          <w:color w:val="000000"/>
          <w:lang w:val="lt-LT" w:eastAsia="en-US"/>
        </w:rPr>
        <w:t>H</w:t>
      </w:r>
      <w:r w:rsidR="00873CB8" w:rsidRPr="00E02596">
        <w:rPr>
          <w:rFonts w:eastAsiaTheme="minorHAnsi"/>
          <w:color w:val="000000"/>
          <w:vertAlign w:val="subscript"/>
          <w:lang w:val="lt-LT" w:eastAsia="en-US"/>
        </w:rPr>
        <w:t>3</w:t>
      </w:r>
      <w:r w:rsidR="00873CB8" w:rsidRPr="00E02596">
        <w:rPr>
          <w:rFonts w:eastAsiaTheme="minorHAnsi"/>
          <w:color w:val="000000"/>
          <w:lang w:val="lt-LT" w:eastAsia="en-US"/>
        </w:rPr>
        <w:t>O</w:t>
      </w:r>
      <w:r w:rsidR="00873CB8" w:rsidRPr="00E02596">
        <w:rPr>
          <w:rFonts w:eastAsiaTheme="minorHAnsi"/>
          <w:color w:val="000000"/>
          <w:vertAlign w:val="superscript"/>
          <w:lang w:val="lt-LT" w:eastAsia="en-US"/>
        </w:rPr>
        <w:t>+</w:t>
      </w:r>
      <w:r w:rsidRPr="00E02596">
        <w:rPr>
          <w:lang w:val="lt-LT"/>
        </w:rPr>
        <w:t>.</w:t>
      </w:r>
    </w:p>
    <w:p w14:paraId="4846A8AF" w14:textId="0F432BD5" w:rsidR="00873CB8" w:rsidRPr="00E02596" w:rsidRDefault="00873CB8" w:rsidP="00873CB8">
      <w:pPr>
        <w:spacing w:line="360" w:lineRule="auto"/>
        <w:jc w:val="center"/>
        <w:rPr>
          <w:lang w:val="lt-LT"/>
        </w:rPr>
      </w:pPr>
      <w:r w:rsidRPr="00E02596">
        <w:rPr>
          <w:lang w:val="lt-LT"/>
        </w:rPr>
        <w:t>NH</w:t>
      </w:r>
      <w:r w:rsidRPr="00E02596">
        <w:rPr>
          <w:vertAlign w:val="subscript"/>
          <w:lang w:val="lt-LT"/>
        </w:rPr>
        <w:t>3</w:t>
      </w:r>
      <w:r w:rsidRPr="00E02596">
        <w:rPr>
          <w:lang w:val="lt-LT"/>
        </w:rPr>
        <w:t>(</w:t>
      </w:r>
      <w:proofErr w:type="spellStart"/>
      <w:r w:rsidRPr="00E02596">
        <w:rPr>
          <w:lang w:val="lt-LT"/>
        </w:rPr>
        <w:t>aq</w:t>
      </w:r>
      <w:proofErr w:type="spellEnd"/>
      <w:r w:rsidRPr="00E02596">
        <w:rPr>
          <w:lang w:val="lt-LT"/>
        </w:rPr>
        <w:t>) + H</w:t>
      </w:r>
      <w:r w:rsidRPr="00E02596">
        <w:rPr>
          <w:vertAlign w:val="subscript"/>
          <w:lang w:val="lt-LT"/>
        </w:rPr>
        <w:t>2</w:t>
      </w:r>
      <w:r w:rsidRPr="00E02596">
        <w:rPr>
          <w:lang w:val="lt-LT"/>
        </w:rPr>
        <w:t xml:space="preserve">O(s) </w:t>
      </w:r>
      <w:r w:rsidR="00642C27" w:rsidRPr="00E02596">
        <w:rPr>
          <w:rFonts w:ascii="Cambria Math" w:hAnsi="Cambria Math" w:cs="Cambria Math"/>
          <w:lang w:val="lt-LT"/>
        </w:rPr>
        <w:t>⇄</w:t>
      </w:r>
      <w:r w:rsidRPr="00E02596">
        <w:rPr>
          <w:rFonts w:eastAsiaTheme="minorHAnsi"/>
          <w:color w:val="000000"/>
          <w:lang w:val="lt-LT" w:eastAsia="en-US"/>
        </w:rPr>
        <w:t xml:space="preserve"> NH</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OH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2D441863" w14:textId="64B59EF3" w:rsidR="00416DCA" w:rsidRPr="00E02596" w:rsidRDefault="00873CB8" w:rsidP="00416DCA">
      <w:pPr>
        <w:spacing w:line="360" w:lineRule="auto"/>
        <w:ind w:firstLine="851"/>
        <w:jc w:val="both"/>
        <w:rPr>
          <w:lang w:val="lt-LT"/>
        </w:rPr>
      </w:pPr>
      <w:r w:rsidRPr="00E02596">
        <w:rPr>
          <w:lang w:val="lt-LT"/>
        </w:rPr>
        <w:t xml:space="preserve">Amoniakas </w:t>
      </w:r>
      <w:r w:rsidR="00416DCA" w:rsidRPr="00E02596">
        <w:rPr>
          <w:lang w:val="lt-LT"/>
        </w:rPr>
        <w:tab/>
        <w:t xml:space="preserve">NH₃ yra bazė, nes jis </w:t>
      </w:r>
      <w:r w:rsidRPr="00E02596">
        <w:rPr>
          <w:lang w:val="lt-LT"/>
        </w:rPr>
        <w:t>prijungia</w:t>
      </w:r>
      <w:r w:rsidR="00416DCA" w:rsidRPr="00E02596">
        <w:rPr>
          <w:lang w:val="lt-LT"/>
        </w:rPr>
        <w:t xml:space="preserve"> protoną iš vandens.</w:t>
      </w:r>
      <w:r w:rsidRPr="00E02596">
        <w:rPr>
          <w:lang w:val="lt-LT"/>
        </w:rPr>
        <w:t xml:space="preserve"> </w:t>
      </w:r>
      <w:r w:rsidR="00416DCA" w:rsidRPr="00E02596">
        <w:rPr>
          <w:lang w:val="lt-LT"/>
        </w:rPr>
        <w:tab/>
        <w:t>Vanduo H₂O šiuo atveju veikia kaip rūgštis, nes atiduoda protoną.</w:t>
      </w:r>
    </w:p>
    <w:p w14:paraId="7233843F" w14:textId="35467487" w:rsidR="00416DCA" w:rsidRPr="00E02596" w:rsidRDefault="00873CB8" w:rsidP="00416DCA">
      <w:pPr>
        <w:spacing w:line="360" w:lineRule="auto"/>
        <w:ind w:firstLine="851"/>
        <w:jc w:val="both"/>
        <w:rPr>
          <w:lang w:val="lt-LT"/>
        </w:rPr>
      </w:pPr>
      <w:r w:rsidRPr="00E02596">
        <w:rPr>
          <w:lang w:val="lt-LT"/>
        </w:rPr>
        <w:t>Kadangi v</w:t>
      </w:r>
      <w:r w:rsidR="00416DCA" w:rsidRPr="00E02596">
        <w:rPr>
          <w:lang w:val="lt-LT"/>
        </w:rPr>
        <w:t>anduo</w:t>
      </w:r>
      <w:r w:rsidRPr="00E02596">
        <w:rPr>
          <w:lang w:val="lt-LT"/>
        </w:rPr>
        <w:t xml:space="preserve"> veikia </w:t>
      </w:r>
      <w:r w:rsidR="00E10E4B" w:rsidRPr="00E02596">
        <w:rPr>
          <w:lang w:val="lt-LT"/>
        </w:rPr>
        <w:t>ir</w:t>
      </w:r>
      <w:r w:rsidRPr="00E02596">
        <w:rPr>
          <w:lang w:val="lt-LT"/>
        </w:rPr>
        <w:t xml:space="preserve"> kaip rūgštis, </w:t>
      </w:r>
      <w:r w:rsidR="00E10E4B" w:rsidRPr="00E02596">
        <w:rPr>
          <w:lang w:val="lt-LT"/>
        </w:rPr>
        <w:t>ir</w:t>
      </w:r>
      <w:r w:rsidRPr="00E02596">
        <w:rPr>
          <w:lang w:val="lt-LT"/>
        </w:rPr>
        <w:t xml:space="preserve"> kaip bazė </w:t>
      </w:r>
      <w:r w:rsidR="00416DCA" w:rsidRPr="00E02596">
        <w:rPr>
          <w:lang w:val="lt-LT"/>
        </w:rPr>
        <w:t>–</w:t>
      </w:r>
      <w:r w:rsidRPr="00E02596">
        <w:rPr>
          <w:lang w:val="lt-LT"/>
        </w:rPr>
        <w:t xml:space="preserve"> tai</w:t>
      </w:r>
      <w:r w:rsidR="00416DCA" w:rsidRPr="00E02596">
        <w:rPr>
          <w:lang w:val="lt-LT"/>
        </w:rPr>
        <w:t xml:space="preserve"> amfoterinis junginys</w:t>
      </w:r>
      <w:r w:rsidR="00E10E4B" w:rsidRPr="00E02596">
        <w:rPr>
          <w:lang w:val="lt-LT"/>
        </w:rPr>
        <w:t>.</w:t>
      </w:r>
    </w:p>
    <w:p w14:paraId="136B03FF" w14:textId="4C98B0AD" w:rsidR="00416DCA" w:rsidRPr="00E02596" w:rsidRDefault="00873CB8" w:rsidP="00416DCA">
      <w:pPr>
        <w:spacing w:line="360" w:lineRule="auto"/>
        <w:ind w:firstLine="851"/>
        <w:jc w:val="both"/>
        <w:rPr>
          <w:lang w:val="lt-LT"/>
        </w:rPr>
      </w:pPr>
      <w:r w:rsidRPr="00E02596">
        <w:rPr>
          <w:b/>
          <w:bCs/>
          <w:lang w:val="lt-LT"/>
        </w:rPr>
        <w:t>Stipriosios rūgštys</w:t>
      </w:r>
      <w:r w:rsidRPr="00E02596">
        <w:rPr>
          <w:lang w:val="lt-LT"/>
        </w:rPr>
        <w:t xml:space="preserve"> –</w:t>
      </w:r>
      <w:r w:rsidR="0077239D" w:rsidRPr="00E02596">
        <w:rPr>
          <w:lang w:val="lt-LT"/>
        </w:rPr>
        <w:t xml:space="preserve"> gerai jonizuojasi ir</w:t>
      </w:r>
      <w:r w:rsidRPr="00E02596">
        <w:rPr>
          <w:lang w:val="lt-LT"/>
        </w:rPr>
        <w:t xml:space="preserve"> </w:t>
      </w:r>
      <w:r w:rsidR="0077239D" w:rsidRPr="00E02596">
        <w:rPr>
          <w:lang w:val="lt-LT"/>
        </w:rPr>
        <w:t>lengvai atiduoda H</w:t>
      </w:r>
      <w:r w:rsidR="0077239D" w:rsidRPr="00E02596">
        <w:rPr>
          <w:vertAlign w:val="superscript"/>
          <w:lang w:val="lt-LT"/>
        </w:rPr>
        <w:t>+</w:t>
      </w:r>
      <w:r w:rsidR="0077239D" w:rsidRPr="00E02596">
        <w:rPr>
          <w:lang w:val="lt-LT"/>
        </w:rPr>
        <w:t xml:space="preserve"> jonus</w:t>
      </w:r>
      <w:r w:rsidRPr="00E02596">
        <w:rPr>
          <w:lang w:val="lt-LT"/>
        </w:rPr>
        <w:t>. Kitaip tariant, vandeniniuose tirpaluose stiprių rūgščių molekulės lengvai skyla į jonus. Mokyklos kurse laikoma, kad</w:t>
      </w:r>
      <w:r w:rsidR="006A6B15" w:rsidRPr="00E02596">
        <w:rPr>
          <w:lang w:val="lt-LT"/>
        </w:rPr>
        <w:t xml:space="preserve"> stipriosios rūgštys:</w:t>
      </w:r>
      <w:r w:rsidRPr="00E02596">
        <w:rPr>
          <w:lang w:val="lt-LT"/>
        </w:rPr>
        <w:t xml:space="preserve"> </w:t>
      </w:r>
      <w:proofErr w:type="spellStart"/>
      <w:r w:rsidRPr="00E02596">
        <w:rPr>
          <w:lang w:val="lt-LT"/>
        </w:rPr>
        <w:t>HCl</w:t>
      </w:r>
      <w:proofErr w:type="spellEnd"/>
      <w:r w:rsidRPr="00E02596">
        <w:rPr>
          <w:lang w:val="lt-LT"/>
        </w:rPr>
        <w:t xml:space="preserve">, </w:t>
      </w:r>
      <w:proofErr w:type="spellStart"/>
      <w:r w:rsidRPr="00E02596">
        <w:rPr>
          <w:lang w:val="lt-LT"/>
        </w:rPr>
        <w:t>HBr</w:t>
      </w:r>
      <w:proofErr w:type="spellEnd"/>
      <w:r w:rsidRPr="00E02596">
        <w:rPr>
          <w:lang w:val="lt-LT"/>
        </w:rPr>
        <w:t>, HI, H</w:t>
      </w:r>
      <w:r w:rsidRPr="00E02596">
        <w:rPr>
          <w:vertAlign w:val="subscript"/>
          <w:lang w:val="lt-LT"/>
        </w:rPr>
        <w:t>2</w:t>
      </w:r>
      <w:r w:rsidRPr="00E02596">
        <w:rPr>
          <w:lang w:val="lt-LT"/>
        </w:rPr>
        <w:t>SO</w:t>
      </w:r>
      <w:r w:rsidRPr="00E02596">
        <w:rPr>
          <w:vertAlign w:val="subscript"/>
          <w:lang w:val="lt-LT"/>
        </w:rPr>
        <w:t>4</w:t>
      </w:r>
      <w:r w:rsidRPr="00E02596">
        <w:rPr>
          <w:lang w:val="lt-LT"/>
        </w:rPr>
        <w:t xml:space="preserve"> ir HNO</w:t>
      </w:r>
      <w:r w:rsidRPr="00E02596">
        <w:rPr>
          <w:vertAlign w:val="subscript"/>
          <w:lang w:val="lt-LT"/>
        </w:rPr>
        <w:t>3</w:t>
      </w:r>
      <w:r w:rsidRPr="00E02596">
        <w:rPr>
          <w:lang w:val="lt-LT"/>
        </w:rPr>
        <w:t xml:space="preserve"> </w:t>
      </w:r>
      <w:r w:rsidR="006A6B15" w:rsidRPr="00E02596">
        <w:rPr>
          <w:lang w:val="lt-LT"/>
        </w:rPr>
        <w:t xml:space="preserve">– </w:t>
      </w:r>
      <w:r w:rsidRPr="00E02596">
        <w:rPr>
          <w:lang w:val="lt-LT"/>
        </w:rPr>
        <w:t>visiškai jonizuojasi – tirpale praktiškai nelieka molekulių.</w:t>
      </w:r>
    </w:p>
    <w:p w14:paraId="301E6A3F" w14:textId="0B884F47" w:rsidR="006A6B15" w:rsidRPr="00E02596" w:rsidRDefault="006A6B15" w:rsidP="006A6B15">
      <w:pPr>
        <w:spacing w:line="360" w:lineRule="auto"/>
        <w:jc w:val="center"/>
        <w:rPr>
          <w:lang w:val="lt-LT"/>
        </w:rPr>
      </w:pPr>
      <w:proofErr w:type="spellStart"/>
      <w:r w:rsidRPr="00E02596">
        <w:rPr>
          <w:lang w:val="lt-LT"/>
        </w:rPr>
        <w:t>HCl</w:t>
      </w:r>
      <w:proofErr w:type="spellEnd"/>
      <w:r w:rsidRPr="00E02596">
        <w:rPr>
          <w:lang w:val="lt-LT"/>
        </w:rPr>
        <w:t>(</w:t>
      </w:r>
      <w:proofErr w:type="spellStart"/>
      <w:r w:rsidRPr="00E02596">
        <w:rPr>
          <w:lang w:val="lt-LT"/>
        </w:rPr>
        <w:t>aq</w:t>
      </w:r>
      <w:proofErr w:type="spellEnd"/>
      <w:r w:rsidRPr="00E02596">
        <w:rPr>
          <w:lang w:val="lt-LT"/>
        </w:rPr>
        <w:t xml:space="preserve">) </w:t>
      </w:r>
      <w:r w:rsidRPr="00E02596">
        <w:rPr>
          <w:rFonts w:eastAsiaTheme="minorHAnsi"/>
          <w:color w:val="000000"/>
          <w:lang w:val="lt-LT" w:eastAsia="en-US"/>
        </w:rPr>
        <w:t>→ 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Cl</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785C6AB8" w14:textId="16AF1DCD" w:rsidR="006A6B15" w:rsidRPr="00E02596" w:rsidRDefault="006A6B15" w:rsidP="00A428E9">
      <w:pPr>
        <w:spacing w:line="360" w:lineRule="auto"/>
        <w:ind w:firstLine="851"/>
        <w:jc w:val="both"/>
        <w:rPr>
          <w:lang w:val="lt-LT"/>
        </w:rPr>
      </w:pPr>
      <w:r w:rsidRPr="00E02596">
        <w:rPr>
          <w:b/>
          <w:bCs/>
          <w:lang w:val="lt-LT"/>
        </w:rPr>
        <w:t>Silpnosios rūgštys</w:t>
      </w:r>
      <w:r w:rsidRPr="00E02596">
        <w:rPr>
          <w:lang w:val="lt-LT"/>
        </w:rPr>
        <w:t xml:space="preserve"> – blogai jonizuojasi. Tik nedidelė dalis silpnosios rūgšties molekulių skyla į jonus. Jonizacijos reakcija yra grįžtamoji.</w:t>
      </w:r>
    </w:p>
    <w:p w14:paraId="40F06B05" w14:textId="3C9F7C60" w:rsidR="006A6B15" w:rsidRPr="00E02596" w:rsidRDefault="006A6B15" w:rsidP="00A428E9">
      <w:pPr>
        <w:spacing w:line="360" w:lineRule="auto"/>
        <w:jc w:val="center"/>
        <w:rPr>
          <w:rFonts w:eastAsiaTheme="minorHAnsi"/>
          <w:color w:val="000000"/>
          <w:lang w:val="lt-LT" w:eastAsia="en-US"/>
        </w:rPr>
      </w:pPr>
      <w:r w:rsidRPr="00E02596">
        <w:rPr>
          <w:lang w:val="lt-LT"/>
        </w:rPr>
        <w:t>HF(</w:t>
      </w:r>
      <w:proofErr w:type="spellStart"/>
      <w:r w:rsidRPr="00E02596">
        <w:rPr>
          <w:lang w:val="lt-LT"/>
        </w:rPr>
        <w:t>aq</w:t>
      </w:r>
      <w:proofErr w:type="spellEnd"/>
      <w:r w:rsidRPr="00E02596">
        <w:rPr>
          <w:lang w:val="lt-LT"/>
        </w:rPr>
        <w:t xml:space="preserve">) </w:t>
      </w:r>
      <w:r w:rsidR="00642C27" w:rsidRPr="00E02596">
        <w:rPr>
          <w:rFonts w:ascii="Cambria Math" w:hAnsi="Cambria Math" w:cs="Cambria Math"/>
          <w:lang w:val="lt-LT"/>
        </w:rPr>
        <w:t>⇄</w:t>
      </w:r>
      <w:r w:rsidRPr="00E02596">
        <w:rPr>
          <w:rFonts w:eastAsiaTheme="minorHAnsi"/>
          <w:color w:val="000000"/>
          <w:lang w:val="lt-LT" w:eastAsia="en-US"/>
        </w:rPr>
        <w:t xml:space="preserve"> 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F</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4D7349C3" w14:textId="017230C7" w:rsidR="00A428E9" w:rsidRPr="00E02596" w:rsidRDefault="00A428E9" w:rsidP="00A428E9">
      <w:pPr>
        <w:spacing w:line="360" w:lineRule="auto"/>
        <w:ind w:firstLine="851"/>
        <w:jc w:val="both"/>
        <w:rPr>
          <w:lang w:val="lt-LT"/>
        </w:rPr>
      </w:pPr>
      <w:r w:rsidRPr="00E02596">
        <w:rPr>
          <w:rFonts w:eastAsiaTheme="minorHAnsi"/>
          <w:color w:val="000000"/>
          <w:lang w:val="lt-LT" w:eastAsia="en-US"/>
        </w:rPr>
        <w:t xml:space="preserve">Rūgšties stiprumą galima numatyti pagal jos jonizacijos konstantos vertę. </w:t>
      </w:r>
      <w:r w:rsidRPr="00E02596">
        <w:rPr>
          <w:lang w:val="lt-LT"/>
        </w:rPr>
        <w:t xml:space="preserve">Kuo didesnė </w:t>
      </w:r>
      <w:r w:rsidR="002A0357" w:rsidRPr="00E02596">
        <w:rPr>
          <w:lang w:val="lt-LT"/>
        </w:rPr>
        <w:t xml:space="preserve">rūgšties </w:t>
      </w:r>
      <w:r w:rsidRPr="00E02596">
        <w:rPr>
          <w:lang w:val="lt-LT"/>
        </w:rPr>
        <w:t>jonizacijos konstantos vertė – tuo stipresnė rūgštis.</w:t>
      </w:r>
    </w:p>
    <w:p w14:paraId="07A1959E" w14:textId="6A3F4357" w:rsidR="00642C27" w:rsidRPr="00E02596" w:rsidRDefault="00507265" w:rsidP="006C4782">
      <w:pPr>
        <w:spacing w:line="360" w:lineRule="auto"/>
        <w:jc w:val="center"/>
        <w:rPr>
          <w:rFonts w:ascii="Cambria Math" w:hAnsi="Cambria Math" w:cs="Cambria Math"/>
          <w:lang w:val="lt-LT"/>
        </w:rPr>
      </w:pPr>
      <w:r w:rsidRPr="00E02596">
        <w:rPr>
          <w:rFonts w:ascii="Cambria Math" w:hAnsi="Cambria Math" w:cs="Cambria Math"/>
          <w:noProof/>
          <w:lang w:val="lt-LT"/>
        </w:rPr>
        <w:drawing>
          <wp:inline distT="0" distB="0" distL="0" distR="0" wp14:anchorId="180758A5" wp14:editId="2495DE60">
            <wp:extent cx="6000333" cy="8560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09642" cy="857362"/>
                    </a:xfrm>
                    <a:prstGeom prst="rect">
                      <a:avLst/>
                    </a:prstGeom>
                  </pic:spPr>
                </pic:pic>
              </a:graphicData>
            </a:graphic>
          </wp:inline>
        </w:drawing>
      </w:r>
    </w:p>
    <w:p w14:paraId="78FA8C21" w14:textId="77777777" w:rsidR="00CE784B" w:rsidRPr="00E02596" w:rsidRDefault="00CE784B" w:rsidP="00A428E9">
      <w:pPr>
        <w:spacing w:line="360" w:lineRule="auto"/>
        <w:ind w:firstLine="851"/>
        <w:jc w:val="both"/>
        <w:rPr>
          <w:lang w:val="lt-LT"/>
        </w:rPr>
      </w:pPr>
      <w:r w:rsidRPr="00E02596">
        <w:rPr>
          <w:rFonts w:eastAsiaTheme="minorHAnsi"/>
          <w:b/>
          <w:bCs/>
          <w:color w:val="000000"/>
          <w:lang w:val="lt-LT" w:eastAsia="en-US"/>
        </w:rPr>
        <w:t>Rūgšties j</w:t>
      </w:r>
      <w:r w:rsidR="00A428E9" w:rsidRPr="00E02596">
        <w:rPr>
          <w:b/>
          <w:bCs/>
          <w:lang w:val="lt-LT"/>
        </w:rPr>
        <w:t>onizacijos</w:t>
      </w:r>
      <w:r w:rsidRPr="00E02596">
        <w:rPr>
          <w:b/>
          <w:bCs/>
          <w:lang w:val="lt-LT"/>
        </w:rPr>
        <w:t xml:space="preserve"> (disociacijos)</w:t>
      </w:r>
      <w:r w:rsidR="00A428E9" w:rsidRPr="00E02596">
        <w:rPr>
          <w:b/>
          <w:bCs/>
          <w:lang w:val="lt-LT"/>
        </w:rPr>
        <w:t xml:space="preserve"> konstanta</w:t>
      </w:r>
      <w:r w:rsidRPr="00E02596">
        <w:rPr>
          <w:b/>
          <w:bCs/>
          <w:lang w:val="lt-LT"/>
        </w:rPr>
        <w:t xml:space="preserve"> (</w:t>
      </w:r>
      <w:proofErr w:type="spellStart"/>
      <w:r w:rsidRPr="00E02596">
        <w:rPr>
          <w:b/>
          <w:bCs/>
          <w:lang w:val="lt-LT"/>
        </w:rPr>
        <w:t>K</w:t>
      </w:r>
      <w:r w:rsidRPr="00E02596">
        <w:rPr>
          <w:b/>
          <w:bCs/>
          <w:vertAlign w:val="subscript"/>
          <w:lang w:val="lt-LT"/>
        </w:rPr>
        <w:t>a</w:t>
      </w:r>
      <w:proofErr w:type="spellEnd"/>
      <w:r w:rsidRPr="00E02596">
        <w:rPr>
          <w:b/>
          <w:bCs/>
          <w:lang w:val="lt-LT"/>
        </w:rPr>
        <w:t>)</w:t>
      </w:r>
      <w:r w:rsidR="00A428E9" w:rsidRPr="00E02596">
        <w:rPr>
          <w:lang w:val="lt-LT"/>
        </w:rPr>
        <w:t xml:space="preserve"> </w:t>
      </w:r>
      <w:r w:rsidRPr="00E02596">
        <w:rPr>
          <w:lang w:val="lt-LT"/>
        </w:rPr>
        <w:t xml:space="preserve">– tai pusiausvyros konstantos rūšis, apibudinanti vandenilio jono atskilimo laipsnį nuo vandenyje ištirpusios rūgšties. </w:t>
      </w:r>
      <w:proofErr w:type="spellStart"/>
      <w:r w:rsidRPr="00E02596">
        <w:rPr>
          <w:lang w:val="lt-LT"/>
        </w:rPr>
        <w:t>K</w:t>
      </w:r>
      <w:r w:rsidRPr="00E02596">
        <w:rPr>
          <w:vertAlign w:val="subscript"/>
          <w:lang w:val="lt-LT"/>
        </w:rPr>
        <w:t>a</w:t>
      </w:r>
      <w:proofErr w:type="spellEnd"/>
      <w:r w:rsidRPr="00E02596">
        <w:rPr>
          <w:lang w:val="lt-LT"/>
        </w:rPr>
        <w:t xml:space="preserve"> yra suskilusios rūgšties jonų ir nesuskilusios rūgšties molekulių molinių koncentracijų santykis.</w:t>
      </w:r>
    </w:p>
    <w:p w14:paraId="7C82DE53" w14:textId="30E86E27" w:rsidR="00AA0569" w:rsidRPr="00E02596" w:rsidRDefault="00AA0569" w:rsidP="00AA0569">
      <w:pPr>
        <w:spacing w:line="360" w:lineRule="auto"/>
        <w:jc w:val="center"/>
        <w:rPr>
          <w:rFonts w:eastAsiaTheme="minorHAnsi"/>
          <w:color w:val="000000"/>
          <w:lang w:val="lt-LT" w:eastAsia="en-US"/>
        </w:rPr>
      </w:pPr>
      <w:r w:rsidRPr="00E02596">
        <w:rPr>
          <w:lang w:val="lt-LT"/>
        </w:rPr>
        <w:t>HF(</w:t>
      </w:r>
      <w:proofErr w:type="spellStart"/>
      <w:r w:rsidRPr="00E02596">
        <w:rPr>
          <w:lang w:val="lt-LT"/>
        </w:rPr>
        <w:t>aq</w:t>
      </w:r>
      <w:proofErr w:type="spellEnd"/>
      <w:r w:rsidRPr="00E02596">
        <w:rPr>
          <w:lang w:val="lt-LT"/>
        </w:rPr>
        <w:t xml:space="preserve">) </w:t>
      </w:r>
      <w:r w:rsidRPr="00E02596">
        <w:rPr>
          <w:rFonts w:ascii="Cambria Math" w:hAnsi="Cambria Math" w:cs="Cambria Math"/>
          <w:lang w:val="lt-LT"/>
        </w:rPr>
        <w:t>⇄</w:t>
      </w:r>
      <w:r w:rsidRPr="00E02596">
        <w:rPr>
          <w:rFonts w:eastAsiaTheme="minorHAnsi"/>
          <w:color w:val="000000"/>
          <w:lang w:val="lt-LT" w:eastAsia="en-US"/>
        </w:rPr>
        <w:t xml:space="preserve"> 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F</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5FD6A29C" w14:textId="1E5D7C3E" w:rsidR="00085130" w:rsidRPr="00E02596" w:rsidRDefault="00085130" w:rsidP="00085130">
      <w:pPr>
        <w:spacing w:line="360" w:lineRule="auto"/>
        <w:ind w:firstLine="851"/>
        <w:rPr>
          <w:rFonts w:eastAsiaTheme="minorHAnsi"/>
          <w:color w:val="000000"/>
          <w:lang w:val="lt-LT" w:eastAsia="en-US"/>
        </w:rPr>
      </w:pPr>
      <w:r w:rsidRPr="00E02596">
        <w:rPr>
          <w:rFonts w:eastAsiaTheme="minorHAnsi"/>
          <w:color w:val="000000"/>
          <w:lang w:val="lt-LT" w:eastAsia="en-US"/>
        </w:rPr>
        <w:t xml:space="preserve">HF </w:t>
      </w:r>
      <w:r w:rsidRPr="00E02596">
        <w:rPr>
          <w:iCs/>
          <w:lang w:val="lt-LT"/>
        </w:rPr>
        <w:t>jonizacijos konstantos išraiška:</w:t>
      </w:r>
    </w:p>
    <w:p w14:paraId="18A1A109" w14:textId="61F20287" w:rsidR="00AA0569" w:rsidRPr="00E02596" w:rsidRDefault="00F80DC8" w:rsidP="00AA0569">
      <w:pPr>
        <w:spacing w:line="360" w:lineRule="auto"/>
        <w:jc w:val="center"/>
        <w:rPr>
          <w:iCs/>
          <w:sz w:val="28"/>
          <w:szCs w:val="28"/>
          <w:lang w:val="lt-LT"/>
        </w:rPr>
      </w:pPr>
      <m:oMath>
        <m:sSub>
          <m:sSubPr>
            <m:ctrlPr>
              <w:rPr>
                <w:rFonts w:ascii="Cambria Math" w:hAnsi="Cambria Math"/>
                <w:iCs/>
                <w:sz w:val="28"/>
                <w:szCs w:val="28"/>
                <w:lang w:val="lt-LT"/>
              </w:rPr>
            </m:ctrlPr>
          </m:sSubPr>
          <m:e>
            <m:r>
              <m:rPr>
                <m:sty m:val="p"/>
              </m:rPr>
              <w:rPr>
                <w:rFonts w:ascii="Cambria Math" w:hAnsi="Cambria Math"/>
                <w:sz w:val="28"/>
                <w:szCs w:val="28"/>
                <w:lang w:val="lt-LT"/>
              </w:rPr>
              <m:t>K</m:t>
            </m:r>
          </m:e>
          <m:sub>
            <m:r>
              <m:rPr>
                <m:sty m:val="p"/>
              </m:rPr>
              <w:rPr>
                <w:rFonts w:ascii="Cambria Math" w:hAnsi="Cambria Math"/>
                <w:sz w:val="28"/>
                <w:szCs w:val="28"/>
                <w:lang w:val="lt-LT"/>
              </w:rPr>
              <m:t>a</m:t>
            </m:r>
          </m:sub>
        </m:sSub>
        <m:r>
          <m:rPr>
            <m:sty m:val="p"/>
          </m:rPr>
          <w:rPr>
            <w:rFonts w:ascii="Cambria Math" w:hAnsi="Cambria Math"/>
            <w:sz w:val="28"/>
            <w:szCs w:val="28"/>
            <w:lang w:val="lt-LT"/>
          </w:rPr>
          <m:t>=</m:t>
        </m:r>
        <m:f>
          <m:fPr>
            <m:ctrlPr>
              <w:rPr>
                <w:rFonts w:ascii="Cambria Math" w:hAnsi="Cambria Math"/>
                <w:iCs/>
                <w:sz w:val="28"/>
                <w:szCs w:val="28"/>
                <w:lang w:val="lt-LT"/>
              </w:rPr>
            </m:ctrlPr>
          </m:fPr>
          <m:num>
            <m:r>
              <m:rPr>
                <m:sty m:val="p"/>
              </m:rPr>
              <w:rPr>
                <w:rFonts w:ascii="Cambria Math" w:hAnsi="Cambria Math"/>
                <w:sz w:val="28"/>
                <w:szCs w:val="28"/>
                <w:lang w:val="lt-LT"/>
              </w:rPr>
              <m:t>c</m:t>
            </m:r>
            <m:d>
              <m:dPr>
                <m:ctrlPr>
                  <w:rPr>
                    <w:rFonts w:ascii="Cambria Math" w:hAnsi="Cambria Math"/>
                    <w:iCs/>
                    <w:sz w:val="28"/>
                    <w:szCs w:val="28"/>
                    <w:lang w:val="lt-LT"/>
                  </w:rPr>
                </m:ctrlPr>
              </m:dPr>
              <m:e>
                <m:sSup>
                  <m:sSupPr>
                    <m:ctrlPr>
                      <w:rPr>
                        <w:rFonts w:ascii="Cambria Math" w:hAnsi="Cambria Math"/>
                        <w:iCs/>
                        <w:sz w:val="28"/>
                        <w:szCs w:val="28"/>
                        <w:lang w:val="lt-LT"/>
                      </w:rPr>
                    </m:ctrlPr>
                  </m:sSupPr>
                  <m:e>
                    <m:r>
                      <m:rPr>
                        <m:sty m:val="p"/>
                      </m:rPr>
                      <w:rPr>
                        <w:rFonts w:ascii="Cambria Math" w:hAnsi="Cambria Math"/>
                        <w:sz w:val="28"/>
                        <w:szCs w:val="28"/>
                        <w:lang w:val="lt-LT"/>
                      </w:rPr>
                      <m:t>H</m:t>
                    </m:r>
                  </m:e>
                  <m:sup>
                    <m:r>
                      <m:rPr>
                        <m:sty m:val="p"/>
                      </m:rPr>
                      <w:rPr>
                        <w:rFonts w:ascii="Cambria Math" w:hAnsi="Cambria Math"/>
                        <w:sz w:val="28"/>
                        <w:szCs w:val="28"/>
                        <w:lang w:val="lt-LT"/>
                      </w:rPr>
                      <m:t>+</m:t>
                    </m:r>
                  </m:sup>
                </m:sSup>
              </m:e>
            </m:d>
            <m:r>
              <m:rPr>
                <m:sty m:val="p"/>
              </m:rPr>
              <w:rPr>
                <w:rFonts w:ascii="Cambria Math" w:hAnsi="Cambria Math"/>
                <w:sz w:val="28"/>
                <w:szCs w:val="28"/>
                <w:lang w:val="lt-LT"/>
              </w:rPr>
              <m:t xml:space="preserve"> ∙ c(</m:t>
            </m:r>
            <m:sSup>
              <m:sSupPr>
                <m:ctrlPr>
                  <w:rPr>
                    <w:rFonts w:ascii="Cambria Math" w:hAnsi="Cambria Math"/>
                    <w:iCs/>
                    <w:sz w:val="28"/>
                    <w:szCs w:val="28"/>
                    <w:lang w:val="lt-LT"/>
                  </w:rPr>
                </m:ctrlPr>
              </m:sSupPr>
              <m:e>
                <m:r>
                  <m:rPr>
                    <m:sty m:val="p"/>
                  </m:rPr>
                  <w:rPr>
                    <w:rFonts w:ascii="Cambria Math" w:hAnsi="Cambria Math"/>
                    <w:sz w:val="28"/>
                    <w:szCs w:val="28"/>
                    <w:lang w:val="lt-LT"/>
                  </w:rPr>
                  <m:t>F</m:t>
                </m:r>
              </m:e>
              <m:sup>
                <m:r>
                  <m:rPr>
                    <m:sty m:val="p"/>
                  </m:rPr>
                  <w:rPr>
                    <w:rFonts w:ascii="Cambria Math" w:hAnsi="Cambria Math"/>
                    <w:sz w:val="28"/>
                    <w:szCs w:val="28"/>
                    <w:lang w:val="lt-LT"/>
                  </w:rPr>
                  <m:t>–</m:t>
                </m:r>
              </m:sup>
            </m:sSup>
            <m:r>
              <m:rPr>
                <m:sty m:val="p"/>
              </m:rPr>
              <w:rPr>
                <w:rFonts w:ascii="Cambria Math" w:hAnsi="Cambria Math"/>
                <w:sz w:val="28"/>
                <w:szCs w:val="28"/>
                <w:lang w:val="lt-LT"/>
              </w:rPr>
              <m:t>)</m:t>
            </m:r>
          </m:num>
          <m:den>
            <m:r>
              <m:rPr>
                <m:sty m:val="p"/>
              </m:rPr>
              <w:rPr>
                <w:rFonts w:ascii="Cambria Math" w:hAnsi="Cambria Math"/>
                <w:sz w:val="28"/>
                <w:szCs w:val="28"/>
                <w:lang w:val="lt-LT"/>
              </w:rPr>
              <m:t>c(HF)</m:t>
            </m:r>
          </m:den>
        </m:f>
      </m:oMath>
      <w:r w:rsidR="00AA0569" w:rsidRPr="00E02596">
        <w:rPr>
          <w:iCs/>
          <w:sz w:val="28"/>
          <w:szCs w:val="28"/>
          <w:lang w:val="lt-LT"/>
        </w:rPr>
        <w:t xml:space="preserve"> </w:t>
      </w:r>
      <w:r w:rsidR="00AA0569" w:rsidRPr="00E02596">
        <w:rPr>
          <w:i/>
          <w:lang w:val="lt-LT"/>
        </w:rPr>
        <w:t>arba</w:t>
      </w:r>
      <w:r w:rsidR="00AA0569" w:rsidRPr="00E02596">
        <w:rPr>
          <w:iCs/>
          <w:lang w:val="lt-LT"/>
        </w:rPr>
        <w:t xml:space="preserve"> </w:t>
      </w:r>
      <m:oMath>
        <m:sSub>
          <m:sSubPr>
            <m:ctrlPr>
              <w:rPr>
                <w:rFonts w:ascii="Cambria Math" w:hAnsi="Cambria Math"/>
                <w:iCs/>
                <w:sz w:val="28"/>
                <w:szCs w:val="28"/>
                <w:lang w:val="lt-LT"/>
              </w:rPr>
            </m:ctrlPr>
          </m:sSubPr>
          <m:e>
            <m:r>
              <m:rPr>
                <m:sty m:val="p"/>
              </m:rPr>
              <w:rPr>
                <w:rFonts w:ascii="Cambria Math" w:hAnsi="Cambria Math"/>
                <w:sz w:val="28"/>
                <w:szCs w:val="28"/>
                <w:lang w:val="lt-LT"/>
              </w:rPr>
              <m:t>K</m:t>
            </m:r>
          </m:e>
          <m:sub>
            <m:r>
              <m:rPr>
                <m:sty m:val="p"/>
              </m:rPr>
              <w:rPr>
                <w:rFonts w:ascii="Cambria Math" w:hAnsi="Cambria Math"/>
                <w:sz w:val="28"/>
                <w:szCs w:val="28"/>
                <w:lang w:val="lt-LT"/>
              </w:rPr>
              <m:t>a</m:t>
            </m:r>
          </m:sub>
        </m:sSub>
        <m:r>
          <m:rPr>
            <m:sty m:val="p"/>
          </m:rPr>
          <w:rPr>
            <w:rFonts w:ascii="Cambria Math" w:hAnsi="Cambria Math"/>
            <w:sz w:val="28"/>
            <w:szCs w:val="28"/>
            <w:lang w:val="lt-LT"/>
          </w:rPr>
          <m:t>=</m:t>
        </m:r>
        <m:f>
          <m:fPr>
            <m:ctrlPr>
              <w:rPr>
                <w:rFonts w:ascii="Cambria Math" w:hAnsi="Cambria Math"/>
                <w:iCs/>
                <w:sz w:val="28"/>
                <w:szCs w:val="28"/>
                <w:lang w:val="lt-LT"/>
              </w:rPr>
            </m:ctrlPr>
          </m:fPr>
          <m:num>
            <m:d>
              <m:dPr>
                <m:begChr m:val="["/>
                <m:endChr m:val="]"/>
                <m:ctrlPr>
                  <w:rPr>
                    <w:rFonts w:ascii="Cambria Math" w:hAnsi="Cambria Math"/>
                    <w:iCs/>
                    <w:sz w:val="28"/>
                    <w:szCs w:val="28"/>
                    <w:lang w:val="lt-LT"/>
                  </w:rPr>
                </m:ctrlPr>
              </m:dPr>
              <m:e>
                <m:sSup>
                  <m:sSupPr>
                    <m:ctrlPr>
                      <w:rPr>
                        <w:rFonts w:ascii="Cambria Math" w:hAnsi="Cambria Math"/>
                        <w:iCs/>
                        <w:sz w:val="28"/>
                        <w:szCs w:val="28"/>
                        <w:lang w:val="lt-LT"/>
                      </w:rPr>
                    </m:ctrlPr>
                  </m:sSupPr>
                  <m:e>
                    <m:r>
                      <m:rPr>
                        <m:sty m:val="p"/>
                      </m:rPr>
                      <w:rPr>
                        <w:rFonts w:ascii="Cambria Math" w:hAnsi="Cambria Math"/>
                        <w:sz w:val="28"/>
                        <w:szCs w:val="28"/>
                        <w:lang w:val="lt-LT"/>
                      </w:rPr>
                      <m:t>H</m:t>
                    </m:r>
                  </m:e>
                  <m:sup>
                    <m:r>
                      <m:rPr>
                        <m:sty m:val="p"/>
                      </m:rPr>
                      <w:rPr>
                        <w:rFonts w:ascii="Cambria Math" w:hAnsi="Cambria Math"/>
                        <w:sz w:val="28"/>
                        <w:szCs w:val="28"/>
                        <w:lang w:val="lt-LT"/>
                      </w:rPr>
                      <m:t>+</m:t>
                    </m:r>
                  </m:sup>
                </m:sSup>
              </m:e>
            </m:d>
            <m:r>
              <m:rPr>
                <m:sty m:val="p"/>
              </m:rPr>
              <w:rPr>
                <w:rFonts w:ascii="Cambria Math" w:hAnsi="Cambria Math"/>
                <w:sz w:val="28"/>
                <w:szCs w:val="28"/>
                <w:lang w:val="lt-LT"/>
              </w:rPr>
              <m:t xml:space="preserve"> ∙ [</m:t>
            </m:r>
            <m:sSup>
              <m:sSupPr>
                <m:ctrlPr>
                  <w:rPr>
                    <w:rFonts w:ascii="Cambria Math" w:hAnsi="Cambria Math"/>
                    <w:iCs/>
                    <w:sz w:val="28"/>
                    <w:szCs w:val="28"/>
                    <w:lang w:val="lt-LT"/>
                  </w:rPr>
                </m:ctrlPr>
              </m:sSupPr>
              <m:e>
                <m:r>
                  <m:rPr>
                    <m:sty m:val="p"/>
                  </m:rPr>
                  <w:rPr>
                    <w:rFonts w:ascii="Cambria Math" w:hAnsi="Cambria Math"/>
                    <w:sz w:val="28"/>
                    <w:szCs w:val="28"/>
                    <w:lang w:val="lt-LT"/>
                  </w:rPr>
                  <m:t>F</m:t>
                </m:r>
              </m:e>
              <m:sup>
                <m:r>
                  <m:rPr>
                    <m:sty m:val="p"/>
                  </m:rPr>
                  <w:rPr>
                    <w:rFonts w:ascii="Cambria Math" w:hAnsi="Cambria Math"/>
                    <w:sz w:val="28"/>
                    <w:szCs w:val="28"/>
                    <w:lang w:val="lt-LT"/>
                  </w:rPr>
                  <m:t>–</m:t>
                </m:r>
              </m:sup>
            </m:sSup>
            <m:r>
              <m:rPr>
                <m:sty m:val="p"/>
              </m:rPr>
              <w:rPr>
                <w:rFonts w:ascii="Cambria Math" w:hAnsi="Cambria Math"/>
                <w:sz w:val="28"/>
                <w:szCs w:val="28"/>
                <w:lang w:val="lt-LT"/>
              </w:rPr>
              <m:t>]</m:t>
            </m:r>
          </m:num>
          <m:den>
            <m:r>
              <m:rPr>
                <m:sty m:val="p"/>
              </m:rPr>
              <w:rPr>
                <w:rFonts w:ascii="Cambria Math" w:hAnsi="Cambria Math"/>
                <w:sz w:val="28"/>
                <w:szCs w:val="28"/>
                <w:lang w:val="lt-LT"/>
              </w:rPr>
              <m:t>[HF]</m:t>
            </m:r>
          </m:den>
        </m:f>
      </m:oMath>
    </w:p>
    <w:p w14:paraId="12C2CC7A" w14:textId="629CCA1E" w:rsidR="006C4782" w:rsidRPr="00E02596" w:rsidRDefault="006C4782" w:rsidP="00AA0569">
      <w:pPr>
        <w:spacing w:line="360" w:lineRule="auto"/>
        <w:ind w:firstLine="851"/>
        <w:jc w:val="both"/>
        <w:rPr>
          <w:lang w:val="lt-LT"/>
        </w:rPr>
      </w:pPr>
      <w:r w:rsidRPr="00E02596">
        <w:rPr>
          <w:lang w:val="lt-LT"/>
        </w:rPr>
        <w:lastRenderedPageBreak/>
        <w:t xml:space="preserve">„a“ indeksas prie </w:t>
      </w:r>
      <w:proofErr w:type="spellStart"/>
      <w:r w:rsidRPr="00E02596">
        <w:rPr>
          <w:lang w:val="lt-LT"/>
        </w:rPr>
        <w:t>K</w:t>
      </w:r>
      <w:r w:rsidRPr="00E02596">
        <w:rPr>
          <w:vertAlign w:val="subscript"/>
          <w:lang w:val="lt-LT"/>
        </w:rPr>
        <w:t>a</w:t>
      </w:r>
      <w:proofErr w:type="spellEnd"/>
      <w:r w:rsidRPr="00E02596">
        <w:rPr>
          <w:lang w:val="lt-LT"/>
        </w:rPr>
        <w:t xml:space="preserve"> reiškia „</w:t>
      </w:r>
      <w:proofErr w:type="spellStart"/>
      <w:r w:rsidRPr="00E02596">
        <w:rPr>
          <w:i/>
          <w:iCs/>
          <w:lang w:val="lt-LT"/>
        </w:rPr>
        <w:t>acid</w:t>
      </w:r>
      <w:proofErr w:type="spellEnd"/>
      <w:r w:rsidRPr="00E02596">
        <w:rPr>
          <w:lang w:val="lt-LT"/>
        </w:rPr>
        <w:t xml:space="preserve">“ – angl. rūgštis. Kitas </w:t>
      </w:r>
      <w:proofErr w:type="spellStart"/>
      <w:r w:rsidRPr="00E02596">
        <w:rPr>
          <w:lang w:val="lt-LT"/>
        </w:rPr>
        <w:t>K</w:t>
      </w:r>
      <w:r w:rsidRPr="00E02596">
        <w:rPr>
          <w:vertAlign w:val="subscript"/>
          <w:lang w:val="lt-LT"/>
        </w:rPr>
        <w:t>a</w:t>
      </w:r>
      <w:proofErr w:type="spellEnd"/>
      <w:r w:rsidRPr="00E02596">
        <w:rPr>
          <w:lang w:val="lt-LT"/>
        </w:rPr>
        <w:t xml:space="preserve"> žymėjimo būdas – </w:t>
      </w:r>
      <w:proofErr w:type="spellStart"/>
      <w:r w:rsidRPr="00E02596">
        <w:rPr>
          <w:lang w:val="lt-LT"/>
        </w:rPr>
        <w:t>K</w:t>
      </w:r>
      <w:r w:rsidRPr="00E02596">
        <w:rPr>
          <w:vertAlign w:val="subscript"/>
          <w:lang w:val="lt-LT"/>
        </w:rPr>
        <w:t>r</w:t>
      </w:r>
      <w:proofErr w:type="spellEnd"/>
      <w:r w:rsidRPr="00E02596">
        <w:rPr>
          <w:lang w:val="lt-LT"/>
        </w:rPr>
        <w:t xml:space="preserve"> , kur „r“ reiškia „rūgšties“.</w:t>
      </w:r>
    </w:p>
    <w:p w14:paraId="71F2EB63" w14:textId="76A0D2C5" w:rsidR="00AA0569" w:rsidRPr="00E02596" w:rsidRDefault="00AA0569" w:rsidP="00AA0569">
      <w:pPr>
        <w:spacing w:line="360" w:lineRule="auto"/>
        <w:ind w:firstLine="851"/>
        <w:jc w:val="both"/>
        <w:rPr>
          <w:lang w:val="lt-LT"/>
        </w:rPr>
      </w:pPr>
      <w:r w:rsidRPr="00E02596">
        <w:rPr>
          <w:lang w:val="lt-LT"/>
        </w:rPr>
        <w:t>Stipriųjų rūgščių jonizacijos konstantos vertės labai didelės. Silpnųjų rūgščių jonizacijos konstantos vertės mažesnės už 1.</w:t>
      </w:r>
    </w:p>
    <w:p w14:paraId="615A4839" w14:textId="69BCEB36" w:rsidR="00A428E9" w:rsidRPr="00E02596" w:rsidRDefault="00E32A88" w:rsidP="00A428E9">
      <w:pPr>
        <w:spacing w:line="360" w:lineRule="auto"/>
        <w:ind w:firstLine="851"/>
        <w:jc w:val="both"/>
        <w:rPr>
          <w:iCs/>
          <w:lang w:val="lt-LT"/>
        </w:rPr>
      </w:pPr>
      <w:r w:rsidRPr="00E02596">
        <w:rPr>
          <w:iCs/>
          <w:lang w:val="lt-LT"/>
        </w:rPr>
        <w:t xml:space="preserve">Jeigu rūgštis </w:t>
      </w:r>
      <w:proofErr w:type="spellStart"/>
      <w:r w:rsidRPr="00E02596">
        <w:rPr>
          <w:iCs/>
          <w:lang w:val="lt-LT"/>
        </w:rPr>
        <w:t>diprotonė</w:t>
      </w:r>
      <w:proofErr w:type="spellEnd"/>
      <w:r w:rsidRPr="00E02596">
        <w:rPr>
          <w:iCs/>
          <w:lang w:val="lt-LT"/>
        </w:rPr>
        <w:t>, rašomos dvi jonizacijos konstantos išraiškos:</w:t>
      </w:r>
    </w:p>
    <w:p w14:paraId="67198F1A" w14:textId="72222780" w:rsidR="00E32A88" w:rsidRPr="00E02596" w:rsidRDefault="00E32A88" w:rsidP="00E32A88">
      <w:pPr>
        <w:spacing w:line="360" w:lineRule="auto"/>
        <w:jc w:val="center"/>
        <w:rPr>
          <w:rFonts w:eastAsiaTheme="minorHAnsi"/>
          <w:color w:val="000000"/>
          <w:lang w:val="lt-LT" w:eastAsia="en-US"/>
        </w:rPr>
      </w:pPr>
      <w:r w:rsidRPr="00E02596">
        <w:rPr>
          <w:lang w:val="lt-LT"/>
        </w:rPr>
        <w:t>H</w:t>
      </w:r>
      <w:r w:rsidRPr="00E02596">
        <w:rPr>
          <w:vertAlign w:val="subscript"/>
          <w:lang w:val="lt-LT"/>
        </w:rPr>
        <w:t>2</w:t>
      </w:r>
      <w:r w:rsidRPr="00E02596">
        <w:rPr>
          <w:lang w:val="lt-LT"/>
        </w:rPr>
        <w:t>SO</w:t>
      </w:r>
      <w:r w:rsidRPr="00E02596">
        <w:rPr>
          <w:vertAlign w:val="subscript"/>
          <w:lang w:val="lt-LT"/>
        </w:rPr>
        <w:t>4</w:t>
      </w:r>
      <w:r w:rsidRPr="00E02596">
        <w:rPr>
          <w:lang w:val="lt-LT"/>
        </w:rPr>
        <w:t>(</w:t>
      </w:r>
      <w:proofErr w:type="spellStart"/>
      <w:r w:rsidRPr="00E02596">
        <w:rPr>
          <w:lang w:val="lt-LT"/>
        </w:rPr>
        <w:t>aq</w:t>
      </w:r>
      <w:proofErr w:type="spellEnd"/>
      <w:r w:rsidRPr="00E02596">
        <w:rPr>
          <w:lang w:val="lt-LT"/>
        </w:rPr>
        <w:t xml:space="preserve">) </w:t>
      </w:r>
      <w:r w:rsidRPr="00E02596">
        <w:rPr>
          <w:rFonts w:eastAsiaTheme="minorHAnsi"/>
          <w:color w:val="000000"/>
          <w:lang w:val="lt-LT" w:eastAsia="en-US"/>
        </w:rPr>
        <w:t>→ 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HSO</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66346056" w14:textId="17AC2697" w:rsidR="00A428E9" w:rsidRPr="00E02596" w:rsidRDefault="00F80DC8" w:rsidP="00E32A88">
      <w:pPr>
        <w:spacing w:line="360" w:lineRule="auto"/>
        <w:ind w:firstLine="851"/>
        <w:jc w:val="both"/>
        <w:rPr>
          <w:i/>
          <w:lang w:val="lt-LT"/>
        </w:rPr>
      </w:pPr>
      <m:oMathPara>
        <m:oMath>
          <m:sSub>
            <m:sSubPr>
              <m:ctrlPr>
                <w:rPr>
                  <w:rFonts w:ascii="Cambria Math" w:hAnsi="Cambria Math"/>
                  <w:lang w:val="lt-LT"/>
                </w:rPr>
              </m:ctrlPr>
            </m:sSubPr>
            <m:e>
              <m:r>
                <m:rPr>
                  <m:sty m:val="p"/>
                </m:rPr>
                <w:rPr>
                  <w:rFonts w:ascii="Cambria Math" w:hAnsi="Cambria Math"/>
                  <w:lang w:val="lt-LT"/>
                </w:rPr>
                <m:t>K</m:t>
              </m:r>
            </m:e>
            <m:sub>
              <m:r>
                <m:rPr>
                  <m:sty m:val="p"/>
                </m:rPr>
                <w:rPr>
                  <w:rFonts w:ascii="Cambria Math" w:hAnsi="Cambria Math"/>
                  <w:lang w:val="lt-LT"/>
                </w:rPr>
                <m:t>a1</m:t>
              </m:r>
            </m:sub>
          </m:sSub>
          <m:r>
            <m:rPr>
              <m:sty m:val="p"/>
            </m:rPr>
            <w:rPr>
              <w:rFonts w:ascii="Cambria Math" w:hAnsi="Cambria Math"/>
              <w:lang w:val="lt-LT"/>
            </w:rPr>
            <m:t>=</m:t>
          </m:r>
          <m:f>
            <m:fPr>
              <m:ctrlPr>
                <w:rPr>
                  <w:rFonts w:ascii="Cambria Math" w:hAnsi="Cambria Math"/>
                  <w:lang w:val="lt-LT"/>
                </w:rPr>
              </m:ctrlPr>
            </m:fPr>
            <m:num>
              <m:r>
                <m:rPr>
                  <m:sty m:val="p"/>
                </m:rPr>
                <w:rPr>
                  <w:rFonts w:ascii="Cambria Math" w:hAnsi="Cambria Math"/>
                  <w:lang w:val="lt-LT"/>
                </w:rPr>
                <m:t>c</m:t>
              </m:r>
              <m:d>
                <m:dPr>
                  <m:ctrlPr>
                    <w:rPr>
                      <w:rFonts w:ascii="Cambria Math" w:hAnsi="Cambria Math"/>
                      <w:lang w:val="lt-LT"/>
                    </w:rPr>
                  </m:ctrlPr>
                </m:dPr>
                <m:e>
                  <m:sSup>
                    <m:sSupPr>
                      <m:ctrlPr>
                        <w:rPr>
                          <w:rFonts w:ascii="Cambria Math" w:hAnsi="Cambria Math"/>
                          <w:lang w:val="lt-LT"/>
                        </w:rPr>
                      </m:ctrlPr>
                    </m:sSupPr>
                    <m:e>
                      <m:r>
                        <m:rPr>
                          <m:sty m:val="p"/>
                        </m:rPr>
                        <w:rPr>
                          <w:rFonts w:ascii="Cambria Math" w:hAnsi="Cambria Math"/>
                          <w:lang w:val="lt-LT"/>
                        </w:rPr>
                        <m:t>H</m:t>
                      </m:r>
                    </m:e>
                    <m:sup>
                      <m:r>
                        <m:rPr>
                          <m:sty m:val="p"/>
                        </m:rPr>
                        <w:rPr>
                          <w:rFonts w:ascii="Cambria Math" w:hAnsi="Cambria Math"/>
                          <w:lang w:val="lt-LT"/>
                        </w:rPr>
                        <m:t>+</m:t>
                      </m:r>
                    </m:sup>
                  </m:sSup>
                </m:e>
              </m:d>
              <m:r>
                <m:rPr>
                  <m:sty m:val="p"/>
                </m:rPr>
                <w:rPr>
                  <w:rFonts w:ascii="Cambria Math" w:hAnsi="Cambria Math"/>
                  <w:lang w:val="lt-LT"/>
                </w:rPr>
                <m:t xml:space="preserve"> ∙ c(</m:t>
              </m:r>
              <m:sSubSup>
                <m:sSubSupPr>
                  <m:ctrlPr>
                    <w:rPr>
                      <w:rFonts w:ascii="Cambria Math" w:hAnsi="Cambria Math"/>
                      <w:lang w:val="lt-LT"/>
                    </w:rPr>
                  </m:ctrlPr>
                </m:sSubSupPr>
                <m:e>
                  <m:r>
                    <m:rPr>
                      <m:sty m:val="p"/>
                    </m:rPr>
                    <w:rPr>
                      <w:rFonts w:ascii="Cambria Math" w:hAnsi="Cambria Math"/>
                      <w:lang w:val="lt-LT"/>
                    </w:rPr>
                    <m:t>HSO</m:t>
                  </m:r>
                </m:e>
                <m:sub>
                  <m:r>
                    <m:rPr>
                      <m:sty m:val="p"/>
                    </m:rPr>
                    <w:rPr>
                      <w:rFonts w:ascii="Cambria Math" w:hAnsi="Cambria Math"/>
                      <w:lang w:val="lt-LT"/>
                    </w:rPr>
                    <m:t>4</m:t>
                  </m:r>
                </m:sub>
                <m:sup>
                  <m:r>
                    <m:rPr>
                      <m:sty m:val="p"/>
                    </m:rPr>
                    <w:rPr>
                      <w:rFonts w:ascii="Cambria Math" w:hAnsi="Cambria Math"/>
                      <w:lang w:val="lt-LT"/>
                    </w:rPr>
                    <m:t>–</m:t>
                  </m:r>
                </m:sup>
              </m:sSubSup>
              <m:r>
                <m:rPr>
                  <m:sty m:val="p"/>
                </m:rPr>
                <w:rPr>
                  <w:rFonts w:ascii="Cambria Math" w:hAnsi="Cambria Math"/>
                  <w:lang w:val="lt-LT"/>
                </w:rPr>
                <m:t>)</m:t>
              </m:r>
            </m:num>
            <m:den>
              <m:r>
                <m:rPr>
                  <m:sty m:val="p"/>
                </m:rPr>
                <w:rPr>
                  <w:rFonts w:ascii="Cambria Math" w:hAnsi="Cambria Math"/>
                  <w:lang w:val="lt-LT"/>
                </w:rPr>
                <m:t>c(</m:t>
              </m:r>
              <m:sSub>
                <m:sSubPr>
                  <m:ctrlPr>
                    <w:rPr>
                      <w:rFonts w:ascii="Cambria Math" w:hAnsi="Cambria Math"/>
                      <w:lang w:val="lt-LT"/>
                    </w:rPr>
                  </m:ctrlPr>
                </m:sSubPr>
                <m:e>
                  <m:r>
                    <m:rPr>
                      <m:sty m:val="p"/>
                    </m:rPr>
                    <w:rPr>
                      <w:rFonts w:ascii="Cambria Math" w:hAnsi="Cambria Math"/>
                      <w:lang w:val="lt-LT"/>
                    </w:rPr>
                    <m:t>H</m:t>
                  </m:r>
                </m:e>
                <m:sub>
                  <m:r>
                    <m:rPr>
                      <m:sty m:val="p"/>
                    </m:rPr>
                    <w:rPr>
                      <w:rFonts w:ascii="Cambria Math" w:hAnsi="Cambria Math"/>
                      <w:lang w:val="lt-LT"/>
                    </w:rPr>
                    <m:t>2</m:t>
                  </m:r>
                </m:sub>
              </m:sSub>
              <m:sSub>
                <m:sSubPr>
                  <m:ctrlPr>
                    <w:rPr>
                      <w:rFonts w:ascii="Cambria Math" w:hAnsi="Cambria Math"/>
                      <w:lang w:val="lt-LT"/>
                    </w:rPr>
                  </m:ctrlPr>
                </m:sSubPr>
                <m:e>
                  <m:r>
                    <m:rPr>
                      <m:sty m:val="p"/>
                    </m:rPr>
                    <w:rPr>
                      <w:rFonts w:ascii="Cambria Math" w:hAnsi="Cambria Math"/>
                      <w:lang w:val="lt-LT"/>
                    </w:rPr>
                    <m:t>SO</m:t>
                  </m:r>
                </m:e>
                <m:sub>
                  <m:r>
                    <m:rPr>
                      <m:sty m:val="p"/>
                    </m:rPr>
                    <w:rPr>
                      <w:rFonts w:ascii="Cambria Math" w:hAnsi="Cambria Math"/>
                      <w:lang w:val="lt-LT"/>
                    </w:rPr>
                    <m:t>4</m:t>
                  </m:r>
                </m:sub>
              </m:sSub>
              <m:r>
                <m:rPr>
                  <m:sty m:val="p"/>
                </m:rPr>
                <w:rPr>
                  <w:rFonts w:ascii="Cambria Math" w:hAnsi="Cambria Math"/>
                  <w:lang w:val="lt-LT"/>
                </w:rPr>
                <m:t>)</m:t>
              </m:r>
            </m:den>
          </m:f>
          <m:r>
            <w:rPr>
              <w:rFonts w:ascii="Cambria Math" w:hAnsi="Cambria Math"/>
              <w:lang w:val="lt-LT"/>
            </w:rPr>
            <m:t>=</m:t>
          </m:r>
          <m:r>
            <m:rPr>
              <m:sty m:val="p"/>
            </m:rPr>
            <w:rPr>
              <w:rFonts w:ascii="Cambria Math" w:hAnsi="Cambria Math"/>
              <w:lang w:val="lt-LT"/>
            </w:rPr>
            <m:t>labai didelė vertė</m:t>
          </m:r>
        </m:oMath>
      </m:oMathPara>
    </w:p>
    <w:p w14:paraId="6F25F7FA" w14:textId="2DF5ED22" w:rsidR="00102E76" w:rsidRPr="00E02596" w:rsidRDefault="00102E76" w:rsidP="00E32A88">
      <w:pPr>
        <w:spacing w:line="360" w:lineRule="auto"/>
        <w:ind w:firstLine="851"/>
        <w:jc w:val="both"/>
        <w:rPr>
          <w:lang w:val="lt-LT"/>
        </w:rPr>
      </w:pPr>
      <w:r w:rsidRPr="00E02596">
        <w:rPr>
          <w:lang w:val="lt-LT"/>
        </w:rPr>
        <w:t>Antrasis sieros rūgšties H⁺ jonas atskyla sunkiau už pirmąjį, todėl antr</w:t>
      </w:r>
      <w:r w:rsidR="0077239D" w:rsidRPr="00E02596">
        <w:rPr>
          <w:lang w:val="lt-LT"/>
        </w:rPr>
        <w:t>os</w:t>
      </w:r>
      <w:r w:rsidRPr="00E02596">
        <w:rPr>
          <w:lang w:val="lt-LT"/>
        </w:rPr>
        <w:t xml:space="preserve"> jonizacijos</w:t>
      </w:r>
      <w:r w:rsidR="0077239D" w:rsidRPr="00E02596">
        <w:rPr>
          <w:lang w:val="lt-LT"/>
        </w:rPr>
        <w:t xml:space="preserve"> pakopos</w:t>
      </w:r>
      <w:r w:rsidRPr="00E02596">
        <w:rPr>
          <w:lang w:val="lt-LT"/>
        </w:rPr>
        <w:t xml:space="preserve"> reakcij</w:t>
      </w:r>
      <w:r w:rsidR="0077239D" w:rsidRPr="00E02596">
        <w:rPr>
          <w:lang w:val="lt-LT"/>
        </w:rPr>
        <w:t xml:space="preserve">a </w:t>
      </w:r>
      <w:r w:rsidRPr="00E02596">
        <w:rPr>
          <w:lang w:val="lt-LT"/>
        </w:rPr>
        <w:t>yra grįžtamoji.</w:t>
      </w:r>
    </w:p>
    <w:p w14:paraId="56A04D05" w14:textId="1886EBDD" w:rsidR="00E32A88" w:rsidRPr="00E02596" w:rsidRDefault="00E32A88" w:rsidP="00E32A88">
      <w:pPr>
        <w:spacing w:line="360" w:lineRule="auto"/>
        <w:jc w:val="center"/>
        <w:rPr>
          <w:rFonts w:eastAsiaTheme="minorHAnsi"/>
          <w:color w:val="000000"/>
          <w:lang w:val="lt-LT" w:eastAsia="en-US"/>
        </w:rPr>
      </w:pPr>
      <w:r w:rsidRPr="00E02596">
        <w:rPr>
          <w:rFonts w:eastAsiaTheme="minorHAnsi"/>
          <w:color w:val="000000"/>
          <w:lang w:val="lt-LT" w:eastAsia="en-US"/>
        </w:rPr>
        <w:t>HSO</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w:t>
      </w:r>
      <w:r w:rsidRPr="00E02596">
        <w:rPr>
          <w:lang w:val="lt-LT"/>
        </w:rPr>
        <w:t>(</w:t>
      </w:r>
      <w:proofErr w:type="spellStart"/>
      <w:r w:rsidRPr="00E02596">
        <w:rPr>
          <w:lang w:val="lt-LT"/>
        </w:rPr>
        <w:t>aq</w:t>
      </w:r>
      <w:proofErr w:type="spellEnd"/>
      <w:r w:rsidRPr="00E02596">
        <w:rPr>
          <w:lang w:val="lt-LT"/>
        </w:rPr>
        <w:t xml:space="preserve">) </w:t>
      </w:r>
      <w:r w:rsidRPr="00E02596">
        <w:rPr>
          <w:rFonts w:ascii="Cambria Math" w:hAnsi="Cambria Math" w:cs="Cambria Math"/>
          <w:lang w:val="lt-LT"/>
        </w:rPr>
        <w:t>⇄</w:t>
      </w:r>
      <w:r w:rsidRPr="00E02596">
        <w:rPr>
          <w:rFonts w:eastAsiaTheme="minorHAnsi"/>
          <w:color w:val="000000"/>
          <w:lang w:val="lt-LT" w:eastAsia="en-US"/>
        </w:rPr>
        <w:t xml:space="preserve"> 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SO</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2–</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1E3DDC13" w14:textId="64D3FC23" w:rsidR="00E32A88" w:rsidRPr="00E02596" w:rsidRDefault="00F80DC8" w:rsidP="00E32A88">
      <w:pPr>
        <w:spacing w:line="360" w:lineRule="auto"/>
        <w:ind w:firstLine="851"/>
        <w:jc w:val="both"/>
        <w:rPr>
          <w:i/>
          <w:iCs/>
          <w:sz w:val="22"/>
          <w:szCs w:val="22"/>
          <w:lang w:val="lt-LT"/>
        </w:rPr>
      </w:pPr>
      <m:oMathPara>
        <m:oMath>
          <m:sSub>
            <m:sSubPr>
              <m:ctrlPr>
                <w:rPr>
                  <w:rFonts w:ascii="Cambria Math" w:hAnsi="Cambria Math"/>
                  <w:iCs/>
                  <w:lang w:val="lt-LT"/>
                </w:rPr>
              </m:ctrlPr>
            </m:sSubPr>
            <m:e>
              <m:r>
                <m:rPr>
                  <m:sty m:val="p"/>
                </m:rPr>
                <w:rPr>
                  <w:rFonts w:ascii="Cambria Math" w:hAnsi="Cambria Math"/>
                  <w:lang w:val="lt-LT"/>
                </w:rPr>
                <m:t>K</m:t>
              </m:r>
            </m:e>
            <m:sub>
              <m:r>
                <m:rPr>
                  <m:sty m:val="p"/>
                </m:rPr>
                <w:rPr>
                  <w:rFonts w:ascii="Cambria Math" w:hAnsi="Cambria Math"/>
                  <w:lang w:val="lt-LT"/>
                </w:rPr>
                <m:t>a2</m:t>
              </m:r>
            </m:sub>
          </m:sSub>
          <m:r>
            <m:rPr>
              <m:sty m:val="p"/>
            </m:rPr>
            <w:rPr>
              <w:rFonts w:ascii="Cambria Math" w:hAnsi="Cambria Math"/>
              <w:lang w:val="lt-LT"/>
            </w:rPr>
            <m:t>=</m:t>
          </m:r>
          <m:f>
            <m:fPr>
              <m:ctrlPr>
                <w:rPr>
                  <w:rFonts w:ascii="Cambria Math" w:hAnsi="Cambria Math"/>
                  <w:iCs/>
                  <w:lang w:val="lt-LT"/>
                </w:rPr>
              </m:ctrlPr>
            </m:fPr>
            <m:num>
              <m:r>
                <m:rPr>
                  <m:sty m:val="p"/>
                </m:rPr>
                <w:rPr>
                  <w:rFonts w:ascii="Cambria Math" w:hAnsi="Cambria Math"/>
                  <w:lang w:val="lt-LT"/>
                </w:rPr>
                <m:t>c</m:t>
              </m:r>
              <m:d>
                <m:dPr>
                  <m:ctrlPr>
                    <w:rPr>
                      <w:rFonts w:ascii="Cambria Math" w:hAnsi="Cambria Math"/>
                      <w:iCs/>
                      <w:lang w:val="lt-LT"/>
                    </w:rPr>
                  </m:ctrlPr>
                </m:dPr>
                <m:e>
                  <m:sSup>
                    <m:sSupPr>
                      <m:ctrlPr>
                        <w:rPr>
                          <w:rFonts w:ascii="Cambria Math" w:hAnsi="Cambria Math"/>
                          <w:iCs/>
                          <w:lang w:val="lt-LT"/>
                        </w:rPr>
                      </m:ctrlPr>
                    </m:sSupPr>
                    <m:e>
                      <m:r>
                        <m:rPr>
                          <m:sty m:val="p"/>
                        </m:rPr>
                        <w:rPr>
                          <w:rFonts w:ascii="Cambria Math" w:hAnsi="Cambria Math"/>
                          <w:lang w:val="lt-LT"/>
                        </w:rPr>
                        <m:t>H</m:t>
                      </m:r>
                    </m:e>
                    <m:sup>
                      <m:r>
                        <m:rPr>
                          <m:sty m:val="p"/>
                        </m:rPr>
                        <w:rPr>
                          <w:rFonts w:ascii="Cambria Math" w:hAnsi="Cambria Math"/>
                          <w:lang w:val="lt-LT"/>
                        </w:rPr>
                        <m:t>+</m:t>
                      </m:r>
                    </m:sup>
                  </m:sSup>
                </m:e>
              </m:d>
              <m:r>
                <m:rPr>
                  <m:sty m:val="p"/>
                </m:rPr>
                <w:rPr>
                  <w:rFonts w:ascii="Cambria Math" w:hAnsi="Cambria Math"/>
                  <w:lang w:val="lt-LT"/>
                </w:rPr>
                <m:t xml:space="preserve"> ∙ c(</m:t>
              </m:r>
              <m:sSubSup>
                <m:sSubSupPr>
                  <m:ctrlPr>
                    <w:rPr>
                      <w:rFonts w:ascii="Cambria Math" w:hAnsi="Cambria Math"/>
                      <w:iCs/>
                      <w:lang w:val="lt-LT"/>
                    </w:rPr>
                  </m:ctrlPr>
                </m:sSubSupPr>
                <m:e>
                  <m:r>
                    <m:rPr>
                      <m:sty m:val="p"/>
                    </m:rPr>
                    <w:rPr>
                      <w:rFonts w:ascii="Cambria Math" w:hAnsi="Cambria Math"/>
                      <w:lang w:val="lt-LT"/>
                    </w:rPr>
                    <m:t>SO</m:t>
                  </m:r>
                </m:e>
                <m:sub>
                  <m:r>
                    <m:rPr>
                      <m:sty m:val="p"/>
                    </m:rPr>
                    <w:rPr>
                      <w:rFonts w:ascii="Cambria Math" w:hAnsi="Cambria Math"/>
                      <w:lang w:val="lt-LT"/>
                    </w:rPr>
                    <m:t>4</m:t>
                  </m:r>
                </m:sub>
                <m:sup>
                  <m:r>
                    <m:rPr>
                      <m:sty m:val="p"/>
                    </m:rPr>
                    <w:rPr>
                      <w:rFonts w:ascii="Cambria Math" w:hAnsi="Cambria Math"/>
                      <w:lang w:val="lt-LT"/>
                    </w:rPr>
                    <m:t>2–</m:t>
                  </m:r>
                </m:sup>
              </m:sSubSup>
              <m:r>
                <m:rPr>
                  <m:sty m:val="p"/>
                </m:rPr>
                <w:rPr>
                  <w:rFonts w:ascii="Cambria Math" w:hAnsi="Cambria Math"/>
                  <w:lang w:val="lt-LT"/>
                </w:rPr>
                <m:t>)</m:t>
              </m:r>
            </m:num>
            <m:den>
              <m:r>
                <m:rPr>
                  <m:sty m:val="p"/>
                </m:rPr>
                <w:rPr>
                  <w:rFonts w:ascii="Cambria Math" w:hAnsi="Cambria Math"/>
                  <w:lang w:val="lt-LT"/>
                </w:rPr>
                <m:t>c(</m:t>
              </m:r>
              <m:sSubSup>
                <m:sSubSupPr>
                  <m:ctrlPr>
                    <w:rPr>
                      <w:rFonts w:ascii="Cambria Math" w:hAnsi="Cambria Math"/>
                      <w:iCs/>
                      <w:lang w:val="lt-LT"/>
                    </w:rPr>
                  </m:ctrlPr>
                </m:sSubSupPr>
                <m:e>
                  <m:r>
                    <m:rPr>
                      <m:sty m:val="p"/>
                    </m:rPr>
                    <w:rPr>
                      <w:rFonts w:ascii="Cambria Math" w:hAnsi="Cambria Math"/>
                      <w:lang w:val="lt-LT"/>
                    </w:rPr>
                    <m:t>HSO</m:t>
                  </m:r>
                </m:e>
                <m:sub>
                  <m:r>
                    <m:rPr>
                      <m:sty m:val="p"/>
                    </m:rPr>
                    <w:rPr>
                      <w:rFonts w:ascii="Cambria Math" w:hAnsi="Cambria Math"/>
                      <w:lang w:val="lt-LT"/>
                    </w:rPr>
                    <m:t>4</m:t>
                  </m:r>
                </m:sub>
                <m:sup>
                  <m:r>
                    <m:rPr>
                      <m:sty m:val="p"/>
                    </m:rPr>
                    <w:rPr>
                      <w:rFonts w:ascii="Cambria Math" w:hAnsi="Cambria Math"/>
                      <w:lang w:val="lt-LT"/>
                    </w:rPr>
                    <m:t>-</m:t>
                  </m:r>
                </m:sup>
              </m:sSubSup>
              <m:r>
                <m:rPr>
                  <m:sty m:val="p"/>
                </m:rPr>
                <w:rPr>
                  <w:rFonts w:ascii="Cambria Math" w:hAnsi="Cambria Math"/>
                  <w:lang w:val="lt-LT"/>
                </w:rPr>
                <m:t>)</m:t>
              </m:r>
            </m:den>
          </m:f>
          <m:r>
            <w:rPr>
              <w:rFonts w:ascii="Cambria Math" w:hAnsi="Cambria Math"/>
              <w:lang w:val="lt-LT"/>
            </w:rPr>
            <m:t xml:space="preserve">=1,2 ∙ </m:t>
          </m:r>
          <m:sSup>
            <m:sSupPr>
              <m:ctrlPr>
                <w:rPr>
                  <w:rFonts w:ascii="Cambria Math" w:hAnsi="Cambria Math"/>
                  <w:i/>
                  <w:iCs/>
                  <w:lang w:val="lt-LT"/>
                </w:rPr>
              </m:ctrlPr>
            </m:sSupPr>
            <m:e>
              <m:r>
                <w:rPr>
                  <w:rFonts w:ascii="Cambria Math" w:hAnsi="Cambria Math"/>
                  <w:lang w:val="lt-LT"/>
                </w:rPr>
                <m:t>10</m:t>
              </m:r>
            </m:e>
            <m:sup>
              <m:r>
                <w:rPr>
                  <w:rFonts w:ascii="Cambria Math" w:hAnsi="Cambria Math"/>
                  <w:lang w:val="lt-LT"/>
                </w:rPr>
                <m:t>-2</m:t>
              </m:r>
            </m:sup>
          </m:sSup>
        </m:oMath>
      </m:oMathPara>
    </w:p>
    <w:p w14:paraId="5DC04CAD" w14:textId="1EA7EA9E" w:rsidR="00186A3A" w:rsidRPr="00E02596" w:rsidRDefault="00E32A88" w:rsidP="00416DCA">
      <w:pPr>
        <w:spacing w:line="360" w:lineRule="auto"/>
        <w:ind w:firstLine="851"/>
        <w:jc w:val="both"/>
        <w:rPr>
          <w:lang w:val="lt-LT"/>
        </w:rPr>
      </w:pPr>
      <w:r w:rsidRPr="00E02596">
        <w:rPr>
          <w:lang w:val="lt-LT"/>
        </w:rPr>
        <w:t>Bendroji sieros rūgšties jonizacijos konstantos išraiška:</w:t>
      </w:r>
    </w:p>
    <w:p w14:paraId="7D546462" w14:textId="3D1D09A0" w:rsidR="00E32A88" w:rsidRPr="00E02596" w:rsidRDefault="00E32A88" w:rsidP="00E32A88">
      <w:pPr>
        <w:spacing w:line="360" w:lineRule="auto"/>
        <w:jc w:val="center"/>
        <w:rPr>
          <w:rFonts w:eastAsiaTheme="minorHAnsi"/>
          <w:color w:val="000000"/>
          <w:lang w:val="lt-LT" w:eastAsia="en-US"/>
        </w:rPr>
      </w:pPr>
      <w:r w:rsidRPr="00E02596">
        <w:rPr>
          <w:lang w:val="lt-LT"/>
        </w:rPr>
        <w:t>H</w:t>
      </w:r>
      <w:r w:rsidRPr="00E02596">
        <w:rPr>
          <w:vertAlign w:val="subscript"/>
          <w:lang w:val="lt-LT"/>
        </w:rPr>
        <w:t>2</w:t>
      </w:r>
      <w:r w:rsidRPr="00E02596">
        <w:rPr>
          <w:lang w:val="lt-LT"/>
        </w:rPr>
        <w:t>SO</w:t>
      </w:r>
      <w:r w:rsidRPr="00E02596">
        <w:rPr>
          <w:vertAlign w:val="subscript"/>
          <w:lang w:val="lt-LT"/>
        </w:rPr>
        <w:t>4</w:t>
      </w:r>
      <w:r w:rsidRPr="00E02596">
        <w:rPr>
          <w:lang w:val="lt-LT"/>
        </w:rPr>
        <w:t>(</w:t>
      </w:r>
      <w:proofErr w:type="spellStart"/>
      <w:r w:rsidRPr="00E02596">
        <w:rPr>
          <w:lang w:val="lt-LT"/>
        </w:rPr>
        <w:t>aq</w:t>
      </w:r>
      <w:proofErr w:type="spellEnd"/>
      <w:r w:rsidRPr="00E02596">
        <w:rPr>
          <w:lang w:val="lt-LT"/>
        </w:rPr>
        <w:t xml:space="preserve">) </w:t>
      </w:r>
      <w:r w:rsidRPr="00E02596">
        <w:rPr>
          <w:rFonts w:eastAsiaTheme="minorHAnsi"/>
          <w:color w:val="000000"/>
          <w:lang w:val="lt-LT" w:eastAsia="en-US"/>
        </w:rPr>
        <w:t>→ 2H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SO</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2–</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44AF37A8" w14:textId="4DD320B4" w:rsidR="00E32A88" w:rsidRPr="00E02596" w:rsidRDefault="00F80DC8" w:rsidP="00E32A88">
      <w:pPr>
        <w:spacing w:line="360" w:lineRule="auto"/>
        <w:ind w:firstLine="851"/>
        <w:jc w:val="both"/>
        <w:rPr>
          <w:iCs/>
          <w:sz w:val="22"/>
          <w:szCs w:val="22"/>
          <w:lang w:val="lt-LT"/>
        </w:rPr>
      </w:pPr>
      <m:oMathPara>
        <m:oMath>
          <m:sSub>
            <m:sSubPr>
              <m:ctrlPr>
                <w:rPr>
                  <w:rFonts w:ascii="Cambria Math" w:hAnsi="Cambria Math"/>
                  <w:iCs/>
                  <w:lang w:val="lt-LT"/>
                </w:rPr>
              </m:ctrlPr>
            </m:sSubPr>
            <m:e>
              <m:r>
                <m:rPr>
                  <m:sty m:val="p"/>
                </m:rPr>
                <w:rPr>
                  <w:rFonts w:ascii="Cambria Math" w:hAnsi="Cambria Math"/>
                  <w:lang w:val="lt-LT"/>
                </w:rPr>
                <m:t>K</m:t>
              </m:r>
            </m:e>
            <m:sub>
              <m:r>
                <m:rPr>
                  <m:sty m:val="p"/>
                </m:rPr>
                <w:rPr>
                  <w:rFonts w:ascii="Cambria Math" w:hAnsi="Cambria Math"/>
                  <w:lang w:val="lt-LT"/>
                </w:rPr>
                <m:t>a</m:t>
              </m:r>
            </m:sub>
          </m:sSub>
          <m:r>
            <m:rPr>
              <m:sty m:val="p"/>
            </m:rPr>
            <w:rPr>
              <w:rFonts w:ascii="Cambria Math" w:hAnsi="Cambria Math"/>
              <w:lang w:val="lt-LT"/>
            </w:rPr>
            <m:t>=</m:t>
          </m:r>
          <m:f>
            <m:fPr>
              <m:ctrlPr>
                <w:rPr>
                  <w:rFonts w:ascii="Cambria Math" w:hAnsi="Cambria Math"/>
                  <w:iCs/>
                  <w:lang w:val="lt-LT"/>
                </w:rPr>
              </m:ctrlPr>
            </m:fPr>
            <m:num>
              <m:sSup>
                <m:sSupPr>
                  <m:ctrlPr>
                    <w:rPr>
                      <w:rFonts w:ascii="Cambria Math" w:hAnsi="Cambria Math"/>
                      <w:iCs/>
                      <w:lang w:val="lt-LT"/>
                    </w:rPr>
                  </m:ctrlPr>
                </m:sSupPr>
                <m:e>
                  <m:r>
                    <w:rPr>
                      <w:rFonts w:ascii="Cambria Math" w:hAnsi="Cambria Math"/>
                      <w:lang w:val="lt-LT"/>
                    </w:rPr>
                    <m:t>c</m:t>
                  </m:r>
                </m:e>
                <m:sup>
                  <m:r>
                    <w:rPr>
                      <w:rFonts w:ascii="Cambria Math" w:hAnsi="Cambria Math"/>
                      <w:lang w:val="lt-LT"/>
                    </w:rPr>
                    <m:t>2</m:t>
                  </m:r>
                </m:sup>
              </m:sSup>
              <m:d>
                <m:dPr>
                  <m:ctrlPr>
                    <w:rPr>
                      <w:rFonts w:ascii="Cambria Math" w:hAnsi="Cambria Math"/>
                      <w:iCs/>
                      <w:lang w:val="lt-LT"/>
                    </w:rPr>
                  </m:ctrlPr>
                </m:dPr>
                <m:e>
                  <m:sSup>
                    <m:sSupPr>
                      <m:ctrlPr>
                        <w:rPr>
                          <w:rFonts w:ascii="Cambria Math" w:hAnsi="Cambria Math"/>
                          <w:iCs/>
                          <w:lang w:val="lt-LT"/>
                        </w:rPr>
                      </m:ctrlPr>
                    </m:sSupPr>
                    <m:e>
                      <m:r>
                        <m:rPr>
                          <m:sty m:val="p"/>
                        </m:rPr>
                        <w:rPr>
                          <w:rFonts w:ascii="Cambria Math" w:hAnsi="Cambria Math"/>
                          <w:lang w:val="lt-LT"/>
                        </w:rPr>
                        <m:t>H</m:t>
                      </m:r>
                    </m:e>
                    <m:sup>
                      <m:r>
                        <m:rPr>
                          <m:sty m:val="p"/>
                        </m:rPr>
                        <w:rPr>
                          <w:rFonts w:ascii="Cambria Math" w:hAnsi="Cambria Math"/>
                          <w:lang w:val="lt-LT"/>
                        </w:rPr>
                        <m:t>+</m:t>
                      </m:r>
                    </m:sup>
                  </m:sSup>
                </m:e>
              </m:d>
              <m:r>
                <m:rPr>
                  <m:sty m:val="p"/>
                </m:rPr>
                <w:rPr>
                  <w:rFonts w:ascii="Cambria Math" w:hAnsi="Cambria Math"/>
                  <w:lang w:val="lt-LT"/>
                </w:rPr>
                <m:t xml:space="preserve"> ∙ c(</m:t>
              </m:r>
              <m:sSubSup>
                <m:sSubSupPr>
                  <m:ctrlPr>
                    <w:rPr>
                      <w:rFonts w:ascii="Cambria Math" w:hAnsi="Cambria Math"/>
                      <w:iCs/>
                      <w:lang w:val="lt-LT"/>
                    </w:rPr>
                  </m:ctrlPr>
                </m:sSubSupPr>
                <m:e>
                  <m:r>
                    <m:rPr>
                      <m:sty m:val="p"/>
                    </m:rPr>
                    <w:rPr>
                      <w:rFonts w:ascii="Cambria Math" w:hAnsi="Cambria Math"/>
                      <w:lang w:val="lt-LT"/>
                    </w:rPr>
                    <m:t>SO</m:t>
                  </m:r>
                </m:e>
                <m:sub>
                  <m:r>
                    <m:rPr>
                      <m:sty m:val="p"/>
                    </m:rPr>
                    <w:rPr>
                      <w:rFonts w:ascii="Cambria Math" w:hAnsi="Cambria Math"/>
                      <w:lang w:val="lt-LT"/>
                    </w:rPr>
                    <m:t>4</m:t>
                  </m:r>
                </m:sub>
                <m:sup>
                  <m:r>
                    <m:rPr>
                      <m:sty m:val="p"/>
                    </m:rPr>
                    <w:rPr>
                      <w:rFonts w:ascii="Cambria Math" w:hAnsi="Cambria Math"/>
                      <w:lang w:val="lt-LT"/>
                    </w:rPr>
                    <m:t>2–</m:t>
                  </m:r>
                </m:sup>
              </m:sSubSup>
              <m:r>
                <m:rPr>
                  <m:sty m:val="p"/>
                </m:rPr>
                <w:rPr>
                  <w:rFonts w:ascii="Cambria Math" w:hAnsi="Cambria Math"/>
                  <w:lang w:val="lt-LT"/>
                </w:rPr>
                <m:t>)</m:t>
              </m:r>
            </m:num>
            <m:den>
              <m:r>
                <m:rPr>
                  <m:sty m:val="p"/>
                </m:rPr>
                <w:rPr>
                  <w:rFonts w:ascii="Cambria Math" w:hAnsi="Cambria Math"/>
                  <w:lang w:val="lt-LT"/>
                </w:rPr>
                <m:t>c(</m:t>
              </m:r>
              <m:sSub>
                <m:sSubPr>
                  <m:ctrlPr>
                    <w:rPr>
                      <w:rFonts w:ascii="Cambria Math" w:hAnsi="Cambria Math"/>
                      <w:lang w:val="lt-LT"/>
                    </w:rPr>
                  </m:ctrlPr>
                </m:sSubPr>
                <m:e>
                  <m:r>
                    <m:rPr>
                      <m:sty m:val="p"/>
                    </m:rPr>
                    <w:rPr>
                      <w:rFonts w:ascii="Cambria Math" w:hAnsi="Cambria Math"/>
                      <w:lang w:val="lt-LT"/>
                    </w:rPr>
                    <m:t>H</m:t>
                  </m:r>
                </m:e>
                <m:sub>
                  <m:r>
                    <m:rPr>
                      <m:sty m:val="p"/>
                    </m:rPr>
                    <w:rPr>
                      <w:rFonts w:ascii="Cambria Math" w:hAnsi="Cambria Math"/>
                      <w:lang w:val="lt-LT"/>
                    </w:rPr>
                    <m:t>2</m:t>
                  </m:r>
                </m:sub>
              </m:sSub>
              <m:sSub>
                <m:sSubPr>
                  <m:ctrlPr>
                    <w:rPr>
                      <w:rFonts w:ascii="Cambria Math" w:hAnsi="Cambria Math"/>
                      <w:lang w:val="lt-LT"/>
                    </w:rPr>
                  </m:ctrlPr>
                </m:sSubPr>
                <m:e>
                  <m:r>
                    <m:rPr>
                      <m:sty m:val="p"/>
                    </m:rPr>
                    <w:rPr>
                      <w:rFonts w:ascii="Cambria Math" w:hAnsi="Cambria Math"/>
                      <w:lang w:val="lt-LT"/>
                    </w:rPr>
                    <m:t>SO</m:t>
                  </m:r>
                </m:e>
                <m:sub>
                  <m:r>
                    <m:rPr>
                      <m:sty m:val="p"/>
                    </m:rPr>
                    <w:rPr>
                      <w:rFonts w:ascii="Cambria Math" w:hAnsi="Cambria Math"/>
                      <w:lang w:val="lt-LT"/>
                    </w:rPr>
                    <m:t>4</m:t>
                  </m:r>
                </m:sub>
              </m:sSub>
              <m:r>
                <m:rPr>
                  <m:sty m:val="p"/>
                </m:rPr>
                <w:rPr>
                  <w:rFonts w:ascii="Cambria Math" w:hAnsi="Cambria Math"/>
                  <w:lang w:val="lt-LT"/>
                </w:rPr>
                <m:t>)</m:t>
              </m:r>
            </m:den>
          </m:f>
        </m:oMath>
      </m:oMathPara>
    </w:p>
    <w:p w14:paraId="4FF86281" w14:textId="54DE9B49" w:rsidR="00E32A88" w:rsidRPr="00E02596" w:rsidRDefault="00820C4B" w:rsidP="00AB4512">
      <w:pPr>
        <w:spacing w:line="360" w:lineRule="auto"/>
        <w:ind w:firstLine="851"/>
        <w:jc w:val="both"/>
        <w:rPr>
          <w:lang w:val="lt-LT"/>
        </w:rPr>
      </w:pPr>
      <w:r w:rsidRPr="00E02596">
        <w:rPr>
          <w:rFonts w:eastAsiaTheme="minorHAnsi"/>
          <w:color w:val="000000"/>
          <w:lang w:val="lt-LT" w:eastAsia="en-US"/>
        </w:rPr>
        <w:t>Rūgšties j</w:t>
      </w:r>
      <w:r w:rsidRPr="00E02596">
        <w:rPr>
          <w:lang w:val="lt-LT"/>
        </w:rPr>
        <w:t>onizacijos konstanta naudojama</w:t>
      </w:r>
      <w:r w:rsidR="0077239D" w:rsidRPr="00E02596">
        <w:rPr>
          <w:lang w:val="lt-LT"/>
        </w:rPr>
        <w:t xml:space="preserve"> lyginant rūgščių stiprumą ir skaičiuojant si</w:t>
      </w:r>
      <w:r w:rsidR="0036363C" w:rsidRPr="00E02596">
        <w:rPr>
          <w:lang w:val="lt-LT"/>
        </w:rPr>
        <w:t>l</w:t>
      </w:r>
      <w:r w:rsidR="0077239D" w:rsidRPr="00E02596">
        <w:rPr>
          <w:lang w:val="lt-LT"/>
        </w:rPr>
        <w:t>pnųjų rūgščių tirpalų pH.</w:t>
      </w:r>
    </w:p>
    <w:p w14:paraId="525DF6FA" w14:textId="77777777" w:rsidR="0036363C" w:rsidRPr="00E02596" w:rsidRDefault="0036363C" w:rsidP="00AB4512">
      <w:pPr>
        <w:spacing w:line="360" w:lineRule="auto"/>
        <w:ind w:firstLine="851"/>
        <w:jc w:val="both"/>
        <w:rPr>
          <w:lang w:val="lt-LT"/>
        </w:rPr>
      </w:pPr>
      <w:r w:rsidRPr="00E02596">
        <w:rPr>
          <w:b/>
          <w:bCs/>
          <w:lang w:val="lt-LT"/>
        </w:rPr>
        <w:t>Stipriosios bazės</w:t>
      </w:r>
      <w:r w:rsidRPr="00E02596">
        <w:rPr>
          <w:lang w:val="lt-LT"/>
        </w:rPr>
        <w:t xml:space="preserve"> – gerai </w:t>
      </w:r>
      <w:proofErr w:type="spellStart"/>
      <w:r w:rsidRPr="00E02596">
        <w:rPr>
          <w:lang w:val="lt-LT"/>
        </w:rPr>
        <w:t>disocijuoja</w:t>
      </w:r>
      <w:proofErr w:type="spellEnd"/>
      <w:r w:rsidRPr="00E02596">
        <w:rPr>
          <w:lang w:val="lt-LT"/>
        </w:rPr>
        <w:t xml:space="preserve"> ir lengvai prijungia H</w:t>
      </w:r>
      <w:r w:rsidRPr="00E02596">
        <w:rPr>
          <w:vertAlign w:val="superscript"/>
          <w:lang w:val="lt-LT"/>
        </w:rPr>
        <w:t>+</w:t>
      </w:r>
      <w:r w:rsidRPr="00E02596">
        <w:rPr>
          <w:lang w:val="lt-LT"/>
        </w:rPr>
        <w:t xml:space="preserve"> jonus. Stipriausios bazės yra tirpūs hidroksidai – šarmai. Jų tirpaluose yra daug OH</w:t>
      </w:r>
      <w:r w:rsidRPr="00E02596">
        <w:rPr>
          <w:vertAlign w:val="superscript"/>
          <w:lang w:val="lt-LT"/>
        </w:rPr>
        <w:t>–</w:t>
      </w:r>
      <w:r w:rsidRPr="00E02596">
        <w:rPr>
          <w:lang w:val="lt-LT"/>
        </w:rPr>
        <w:t xml:space="preserve"> jonų, galinčių prijungti H</w:t>
      </w:r>
      <w:r w:rsidRPr="00E02596">
        <w:rPr>
          <w:vertAlign w:val="superscript"/>
          <w:lang w:val="lt-LT"/>
        </w:rPr>
        <w:t>+</w:t>
      </w:r>
      <w:r w:rsidRPr="00E02596">
        <w:rPr>
          <w:lang w:val="lt-LT"/>
        </w:rPr>
        <w:t xml:space="preserve"> jonus. </w:t>
      </w:r>
    </w:p>
    <w:p w14:paraId="3B90A29D" w14:textId="3AEB3A23" w:rsidR="0036363C" w:rsidRPr="00E02596" w:rsidRDefault="0036363C" w:rsidP="00AB4512">
      <w:pPr>
        <w:spacing w:line="360" w:lineRule="auto"/>
        <w:ind w:firstLine="851"/>
        <w:jc w:val="both"/>
        <w:rPr>
          <w:lang w:val="lt-LT"/>
        </w:rPr>
      </w:pPr>
      <w:r w:rsidRPr="00E02596">
        <w:rPr>
          <w:b/>
          <w:bCs/>
          <w:lang w:val="lt-LT"/>
        </w:rPr>
        <w:t>Silpnosios bazės</w:t>
      </w:r>
      <w:r w:rsidRPr="00E02596">
        <w:rPr>
          <w:lang w:val="lt-LT"/>
        </w:rPr>
        <w:t>, pvz., amoniakas NH</w:t>
      </w:r>
      <w:r w:rsidRPr="00E02596">
        <w:rPr>
          <w:vertAlign w:val="subscript"/>
          <w:lang w:val="lt-LT"/>
        </w:rPr>
        <w:t>3</w:t>
      </w:r>
      <w:r w:rsidRPr="00E02596">
        <w:rPr>
          <w:lang w:val="lt-LT"/>
        </w:rPr>
        <w:t xml:space="preserve"> ir aminai, blogai </w:t>
      </w:r>
      <w:proofErr w:type="spellStart"/>
      <w:r w:rsidRPr="00E02596">
        <w:rPr>
          <w:lang w:val="lt-LT"/>
        </w:rPr>
        <w:t>disocijuoja</w:t>
      </w:r>
      <w:proofErr w:type="spellEnd"/>
      <w:r w:rsidRPr="00E02596">
        <w:rPr>
          <w:lang w:val="lt-LT"/>
        </w:rPr>
        <w:t xml:space="preserve"> ir vangiai prijungia H</w:t>
      </w:r>
      <w:r w:rsidRPr="00E02596">
        <w:rPr>
          <w:vertAlign w:val="superscript"/>
          <w:lang w:val="lt-LT"/>
        </w:rPr>
        <w:t>+</w:t>
      </w:r>
      <w:r w:rsidRPr="00E02596">
        <w:rPr>
          <w:lang w:val="lt-LT"/>
        </w:rPr>
        <w:t xml:space="preserve"> jonus.</w:t>
      </w:r>
      <w:r w:rsidR="00DC65CC" w:rsidRPr="00E02596">
        <w:rPr>
          <w:lang w:val="lt-LT"/>
        </w:rPr>
        <w:t xml:space="preserve"> </w:t>
      </w:r>
      <w:r w:rsidRPr="00E02596">
        <w:rPr>
          <w:lang w:val="lt-LT"/>
        </w:rPr>
        <w:t xml:space="preserve">Bazių stiprumą taip pat galima palyginti, pasinaudojant bazių </w:t>
      </w:r>
      <w:r w:rsidR="002A0357" w:rsidRPr="00E02596">
        <w:rPr>
          <w:lang w:val="lt-LT"/>
        </w:rPr>
        <w:t>jonizacijos (</w:t>
      </w:r>
      <w:r w:rsidRPr="00E02596">
        <w:rPr>
          <w:lang w:val="lt-LT"/>
        </w:rPr>
        <w:t>disociacijos</w:t>
      </w:r>
      <w:r w:rsidR="002A0357" w:rsidRPr="00E02596">
        <w:rPr>
          <w:lang w:val="lt-LT"/>
        </w:rPr>
        <w:t>)</w:t>
      </w:r>
      <w:r w:rsidRPr="00E02596">
        <w:rPr>
          <w:lang w:val="lt-LT"/>
        </w:rPr>
        <w:t xml:space="preserve"> konstantų</w:t>
      </w:r>
      <w:r w:rsidR="00085130" w:rsidRPr="00E02596">
        <w:rPr>
          <w:lang w:val="lt-LT"/>
        </w:rPr>
        <w:t xml:space="preserve"> (</w:t>
      </w:r>
      <w:proofErr w:type="spellStart"/>
      <w:r w:rsidR="00085130" w:rsidRPr="00E02596">
        <w:rPr>
          <w:lang w:val="lt-LT"/>
        </w:rPr>
        <w:t>K</w:t>
      </w:r>
      <w:r w:rsidR="00085130" w:rsidRPr="00E02596">
        <w:rPr>
          <w:vertAlign w:val="subscript"/>
          <w:lang w:val="lt-LT"/>
        </w:rPr>
        <w:t>b</w:t>
      </w:r>
      <w:proofErr w:type="spellEnd"/>
      <w:r w:rsidR="00085130" w:rsidRPr="00E02596">
        <w:rPr>
          <w:lang w:val="lt-LT"/>
        </w:rPr>
        <w:t>)</w:t>
      </w:r>
      <w:r w:rsidRPr="00E02596">
        <w:rPr>
          <w:lang w:val="lt-LT"/>
        </w:rPr>
        <w:t xml:space="preserve"> vertėmis.</w:t>
      </w:r>
    </w:p>
    <w:p w14:paraId="2FBE20CE" w14:textId="627CEB17" w:rsidR="0036363C" w:rsidRPr="00E02596" w:rsidRDefault="002A0357" w:rsidP="006C4782">
      <w:pPr>
        <w:spacing w:line="360" w:lineRule="auto"/>
        <w:jc w:val="center"/>
        <w:rPr>
          <w:lang w:val="lt-LT"/>
        </w:rPr>
      </w:pPr>
      <w:r w:rsidRPr="00E02596">
        <w:rPr>
          <w:noProof/>
          <w:lang w:val="lt-LT"/>
        </w:rPr>
        <w:drawing>
          <wp:inline distT="0" distB="0" distL="0" distR="0" wp14:anchorId="6D53B0F6" wp14:editId="2271E860">
            <wp:extent cx="5332887" cy="987121"/>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74896" cy="1031917"/>
                    </a:xfrm>
                    <a:prstGeom prst="rect">
                      <a:avLst/>
                    </a:prstGeom>
                  </pic:spPr>
                </pic:pic>
              </a:graphicData>
            </a:graphic>
          </wp:inline>
        </w:drawing>
      </w:r>
    </w:p>
    <w:p w14:paraId="29837D75" w14:textId="4162F49F" w:rsidR="002A0357" w:rsidRPr="00E02596" w:rsidRDefault="002A0357" w:rsidP="00416DCA">
      <w:pPr>
        <w:spacing w:line="360" w:lineRule="auto"/>
        <w:ind w:firstLine="851"/>
        <w:jc w:val="both"/>
        <w:rPr>
          <w:lang w:val="lt-LT"/>
        </w:rPr>
      </w:pPr>
      <w:r w:rsidRPr="00E02596">
        <w:rPr>
          <w:lang w:val="lt-LT"/>
        </w:rPr>
        <w:t>Kuo didesnė bazės jonizacijos konstantos vertė – tuo stipresnė bazė.</w:t>
      </w:r>
    </w:p>
    <w:p w14:paraId="5A8FCBE4" w14:textId="77777777" w:rsidR="00085130" w:rsidRPr="00E02596" w:rsidRDefault="00085130" w:rsidP="00085130">
      <w:pPr>
        <w:spacing w:line="360" w:lineRule="auto"/>
        <w:jc w:val="center"/>
        <w:rPr>
          <w:lang w:val="lt-LT"/>
        </w:rPr>
      </w:pPr>
      <w:r w:rsidRPr="00E02596">
        <w:rPr>
          <w:lang w:val="lt-LT"/>
        </w:rPr>
        <w:t>NH</w:t>
      </w:r>
      <w:r w:rsidRPr="00E02596">
        <w:rPr>
          <w:vertAlign w:val="subscript"/>
          <w:lang w:val="lt-LT"/>
        </w:rPr>
        <w:t>3</w:t>
      </w:r>
      <w:r w:rsidRPr="00E02596">
        <w:rPr>
          <w:lang w:val="lt-LT"/>
        </w:rPr>
        <w:t>(</w:t>
      </w:r>
      <w:proofErr w:type="spellStart"/>
      <w:r w:rsidRPr="00E02596">
        <w:rPr>
          <w:lang w:val="lt-LT"/>
        </w:rPr>
        <w:t>aq</w:t>
      </w:r>
      <w:proofErr w:type="spellEnd"/>
      <w:r w:rsidRPr="00E02596">
        <w:rPr>
          <w:lang w:val="lt-LT"/>
        </w:rPr>
        <w:t>) + H</w:t>
      </w:r>
      <w:r w:rsidRPr="00E02596">
        <w:rPr>
          <w:vertAlign w:val="subscript"/>
          <w:lang w:val="lt-LT"/>
        </w:rPr>
        <w:t>2</w:t>
      </w:r>
      <w:r w:rsidRPr="00E02596">
        <w:rPr>
          <w:lang w:val="lt-LT"/>
        </w:rPr>
        <w:t xml:space="preserve">O(s) </w:t>
      </w:r>
      <w:r w:rsidRPr="00E02596">
        <w:rPr>
          <w:rFonts w:ascii="Cambria Math" w:hAnsi="Cambria Math" w:cs="Cambria Math"/>
          <w:lang w:val="lt-LT"/>
        </w:rPr>
        <w:t>⇄</w:t>
      </w:r>
      <w:r w:rsidRPr="00E02596">
        <w:rPr>
          <w:rFonts w:eastAsiaTheme="minorHAnsi"/>
          <w:color w:val="000000"/>
          <w:lang w:val="lt-LT" w:eastAsia="en-US"/>
        </w:rPr>
        <w:t xml:space="preserve"> NH</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OH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0C4F5580" w14:textId="6BBA596F" w:rsidR="00085130" w:rsidRPr="00E02596" w:rsidRDefault="00085130" w:rsidP="00416DCA">
      <w:pPr>
        <w:spacing w:line="360" w:lineRule="auto"/>
        <w:ind w:firstLine="851"/>
        <w:jc w:val="both"/>
        <w:rPr>
          <w:iCs/>
          <w:lang w:val="lt-LT"/>
        </w:rPr>
      </w:pPr>
      <w:r w:rsidRPr="00E02596">
        <w:rPr>
          <w:lang w:val="lt-LT"/>
        </w:rPr>
        <w:t>NH</w:t>
      </w:r>
      <w:r w:rsidRPr="00E02596">
        <w:rPr>
          <w:vertAlign w:val="subscript"/>
          <w:lang w:val="lt-LT"/>
        </w:rPr>
        <w:t>3</w:t>
      </w:r>
      <w:r w:rsidRPr="00E02596">
        <w:rPr>
          <w:iCs/>
          <w:lang w:val="lt-LT"/>
        </w:rPr>
        <w:t xml:space="preserve"> jonizacijos konstantos išraiška:</w:t>
      </w:r>
    </w:p>
    <w:p w14:paraId="31ACC277" w14:textId="193348B3" w:rsidR="00085130" w:rsidRPr="00E02596" w:rsidRDefault="00F80DC8" w:rsidP="00085130">
      <w:pPr>
        <w:spacing w:line="360" w:lineRule="auto"/>
        <w:ind w:firstLine="851"/>
        <w:jc w:val="both"/>
        <w:rPr>
          <w:sz w:val="22"/>
          <w:szCs w:val="22"/>
          <w:lang w:val="lt-LT"/>
        </w:rPr>
      </w:pPr>
      <m:oMathPara>
        <m:oMath>
          <m:sSub>
            <m:sSubPr>
              <m:ctrlPr>
                <w:rPr>
                  <w:rFonts w:ascii="Cambria Math" w:hAnsi="Cambria Math"/>
                  <w:lang w:val="lt-LT"/>
                </w:rPr>
              </m:ctrlPr>
            </m:sSubPr>
            <m:e>
              <m:r>
                <m:rPr>
                  <m:sty m:val="p"/>
                </m:rPr>
                <w:rPr>
                  <w:rFonts w:ascii="Cambria Math" w:hAnsi="Cambria Math"/>
                  <w:lang w:val="lt-LT"/>
                </w:rPr>
                <m:t>K</m:t>
              </m:r>
            </m:e>
            <m:sub>
              <m:r>
                <m:rPr>
                  <m:sty m:val="p"/>
                </m:rPr>
                <w:rPr>
                  <w:rFonts w:ascii="Cambria Math" w:hAnsi="Cambria Math"/>
                  <w:lang w:val="lt-LT"/>
                </w:rPr>
                <m:t>b</m:t>
              </m:r>
            </m:sub>
          </m:sSub>
          <m:r>
            <m:rPr>
              <m:sty m:val="p"/>
            </m:rPr>
            <w:rPr>
              <w:rFonts w:ascii="Cambria Math" w:hAnsi="Cambria Math"/>
              <w:lang w:val="lt-LT"/>
            </w:rPr>
            <m:t>=</m:t>
          </m:r>
          <m:f>
            <m:fPr>
              <m:ctrlPr>
                <w:rPr>
                  <w:rFonts w:ascii="Cambria Math" w:hAnsi="Cambria Math"/>
                  <w:lang w:val="lt-LT"/>
                </w:rPr>
              </m:ctrlPr>
            </m:fPr>
            <m:num>
              <m:r>
                <m:rPr>
                  <m:sty m:val="p"/>
                </m:rPr>
                <w:rPr>
                  <w:rFonts w:ascii="Cambria Math" w:hAnsi="Cambria Math"/>
                  <w:lang w:val="lt-LT"/>
                </w:rPr>
                <m:t>c</m:t>
              </m:r>
              <m:d>
                <m:dPr>
                  <m:ctrlPr>
                    <w:rPr>
                      <w:rFonts w:ascii="Cambria Math" w:hAnsi="Cambria Math"/>
                      <w:lang w:val="lt-LT"/>
                    </w:rPr>
                  </m:ctrlPr>
                </m:dPr>
                <m:e>
                  <m:sSubSup>
                    <m:sSubSupPr>
                      <m:ctrlPr>
                        <w:rPr>
                          <w:rFonts w:ascii="Cambria Math" w:hAnsi="Cambria Math"/>
                          <w:lang w:val="lt-LT"/>
                        </w:rPr>
                      </m:ctrlPr>
                    </m:sSubSupPr>
                    <m:e>
                      <m:r>
                        <m:rPr>
                          <m:sty m:val="p"/>
                        </m:rPr>
                        <w:rPr>
                          <w:rFonts w:ascii="Cambria Math" w:hAnsi="Cambria Math"/>
                          <w:lang w:val="lt-LT"/>
                        </w:rPr>
                        <m:t>NH</m:t>
                      </m:r>
                    </m:e>
                    <m:sub>
                      <m:r>
                        <m:rPr>
                          <m:sty m:val="p"/>
                        </m:rPr>
                        <w:rPr>
                          <w:rFonts w:ascii="Cambria Math" w:hAnsi="Cambria Math"/>
                          <w:lang w:val="lt-LT"/>
                        </w:rPr>
                        <m:t>4</m:t>
                      </m:r>
                    </m:sub>
                    <m:sup>
                      <m:r>
                        <m:rPr>
                          <m:sty m:val="p"/>
                        </m:rPr>
                        <w:rPr>
                          <w:rFonts w:ascii="Cambria Math" w:hAnsi="Cambria Math"/>
                          <w:lang w:val="lt-LT"/>
                        </w:rPr>
                        <m:t>+</m:t>
                      </m:r>
                    </m:sup>
                  </m:sSubSup>
                </m:e>
              </m:d>
              <m:r>
                <m:rPr>
                  <m:sty m:val="p"/>
                </m:rPr>
                <w:rPr>
                  <w:rFonts w:ascii="Cambria Math" w:hAnsi="Cambria Math"/>
                  <w:lang w:val="lt-LT"/>
                </w:rPr>
                <m:t xml:space="preserve"> ∙ c(</m:t>
              </m:r>
              <m:sSup>
                <m:sSupPr>
                  <m:ctrlPr>
                    <w:rPr>
                      <w:rFonts w:ascii="Cambria Math" w:hAnsi="Cambria Math"/>
                      <w:lang w:val="lt-LT"/>
                    </w:rPr>
                  </m:ctrlPr>
                </m:sSupPr>
                <m:e>
                  <m:r>
                    <m:rPr>
                      <m:sty m:val="p"/>
                    </m:rPr>
                    <w:rPr>
                      <w:rFonts w:ascii="Cambria Math" w:hAnsi="Cambria Math"/>
                      <w:lang w:val="lt-LT"/>
                    </w:rPr>
                    <m:t>OH</m:t>
                  </m:r>
                </m:e>
                <m:sup>
                  <m:r>
                    <m:rPr>
                      <m:sty m:val="p"/>
                    </m:rPr>
                    <w:rPr>
                      <w:rFonts w:ascii="Cambria Math" w:hAnsi="Cambria Math"/>
                      <w:lang w:val="lt-LT"/>
                    </w:rPr>
                    <m:t>–</m:t>
                  </m:r>
                </m:sup>
              </m:sSup>
              <m:r>
                <m:rPr>
                  <m:sty m:val="p"/>
                </m:rPr>
                <w:rPr>
                  <w:rFonts w:ascii="Cambria Math" w:hAnsi="Cambria Math"/>
                  <w:lang w:val="lt-LT"/>
                </w:rPr>
                <m:t>)</m:t>
              </m:r>
            </m:num>
            <m:den>
              <m:r>
                <m:rPr>
                  <m:sty m:val="p"/>
                </m:rPr>
                <w:rPr>
                  <w:rFonts w:ascii="Cambria Math" w:hAnsi="Cambria Math"/>
                  <w:lang w:val="lt-LT"/>
                </w:rPr>
                <m:t>c(</m:t>
              </m:r>
              <m:sSub>
                <m:sSubPr>
                  <m:ctrlPr>
                    <w:rPr>
                      <w:rFonts w:ascii="Cambria Math" w:hAnsi="Cambria Math"/>
                      <w:lang w:val="lt-LT"/>
                    </w:rPr>
                  </m:ctrlPr>
                </m:sSubPr>
                <m:e>
                  <m:r>
                    <m:rPr>
                      <m:sty m:val="p"/>
                    </m:rPr>
                    <w:rPr>
                      <w:rFonts w:ascii="Cambria Math" w:hAnsi="Cambria Math"/>
                      <w:lang w:val="lt-LT"/>
                    </w:rPr>
                    <m:t>NH</m:t>
                  </m:r>
                </m:e>
                <m:sub>
                  <m:r>
                    <m:rPr>
                      <m:sty m:val="p"/>
                    </m:rPr>
                    <w:rPr>
                      <w:rFonts w:ascii="Cambria Math" w:hAnsi="Cambria Math"/>
                      <w:lang w:val="lt-LT"/>
                    </w:rPr>
                    <m:t>3</m:t>
                  </m:r>
                </m:sub>
              </m:sSub>
              <m:r>
                <m:rPr>
                  <m:sty m:val="p"/>
                </m:rPr>
                <w:rPr>
                  <w:rFonts w:ascii="Cambria Math" w:hAnsi="Cambria Math"/>
                  <w:lang w:val="lt-LT"/>
                </w:rPr>
                <m:t>)</m:t>
              </m:r>
            </m:den>
          </m:f>
        </m:oMath>
      </m:oMathPara>
    </w:p>
    <w:p w14:paraId="5484FE37" w14:textId="558ECD8E" w:rsidR="00DC65CC" w:rsidRPr="00E02596" w:rsidRDefault="00085130" w:rsidP="00DC65CC">
      <w:pPr>
        <w:spacing w:line="360" w:lineRule="auto"/>
        <w:ind w:firstLine="851"/>
        <w:jc w:val="both"/>
        <w:rPr>
          <w:lang w:val="lt-LT"/>
        </w:rPr>
      </w:pPr>
      <w:r w:rsidRPr="00E02596">
        <w:rPr>
          <w:lang w:val="lt-LT"/>
        </w:rPr>
        <w:t>Vanduo yra tirpiklis</w:t>
      </w:r>
      <w:r w:rsidR="00520327" w:rsidRPr="00E02596">
        <w:rPr>
          <w:lang w:val="lt-LT"/>
        </w:rPr>
        <w:t>, todėl neturi koncentracijos ir nėra rašomas į jonizacijos konstantos išraišką.</w:t>
      </w:r>
      <w:r w:rsidR="00DC65CC" w:rsidRPr="00E02596">
        <w:rPr>
          <w:lang w:val="lt-LT"/>
        </w:rPr>
        <w:t xml:space="preserve"> „b“ indeksas prie </w:t>
      </w:r>
      <w:proofErr w:type="spellStart"/>
      <w:r w:rsidR="00DC65CC" w:rsidRPr="00E02596">
        <w:rPr>
          <w:lang w:val="lt-LT"/>
        </w:rPr>
        <w:t>K</w:t>
      </w:r>
      <w:r w:rsidR="00DC65CC" w:rsidRPr="00E02596">
        <w:rPr>
          <w:vertAlign w:val="subscript"/>
          <w:lang w:val="lt-LT"/>
        </w:rPr>
        <w:t>b</w:t>
      </w:r>
      <w:proofErr w:type="spellEnd"/>
      <w:r w:rsidR="00DC65CC" w:rsidRPr="00E02596">
        <w:rPr>
          <w:lang w:val="lt-LT"/>
        </w:rPr>
        <w:t xml:space="preserve"> reiškia „</w:t>
      </w:r>
      <w:r w:rsidR="00DC65CC" w:rsidRPr="00E02596">
        <w:rPr>
          <w:i/>
          <w:iCs/>
          <w:lang w:val="lt-LT"/>
        </w:rPr>
        <w:t>base</w:t>
      </w:r>
      <w:r w:rsidR="00DC65CC" w:rsidRPr="00E02596">
        <w:rPr>
          <w:lang w:val="lt-LT"/>
        </w:rPr>
        <w:t xml:space="preserve">“ – angl. bazė. </w:t>
      </w:r>
    </w:p>
    <w:p w14:paraId="4E22DC3B" w14:textId="07196486" w:rsidR="00916CB8" w:rsidRPr="00E02596" w:rsidRDefault="00F95CB3" w:rsidP="00916CB8">
      <w:pPr>
        <w:spacing w:line="360" w:lineRule="auto"/>
        <w:jc w:val="center"/>
        <w:rPr>
          <w:b/>
          <w:bCs/>
          <w:lang w:val="lt-LT"/>
        </w:rPr>
      </w:pPr>
      <w:r w:rsidRPr="00E02596">
        <w:rPr>
          <w:b/>
          <w:bCs/>
          <w:lang w:val="lt-LT"/>
        </w:rPr>
        <w:lastRenderedPageBreak/>
        <w:t>Druskų hidrolizė</w:t>
      </w:r>
    </w:p>
    <w:p w14:paraId="7AFFF399" w14:textId="77777777" w:rsidR="006313CC" w:rsidRPr="00E02596" w:rsidRDefault="006313CC"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Reiškiniai, dėl kurių druskų tirpalai būna šarminiai arba rūgštiniai, vadinami </w:t>
      </w:r>
      <w:r w:rsidRPr="00E02596">
        <w:rPr>
          <w:rFonts w:eastAsiaTheme="minorHAnsi"/>
          <w:b/>
          <w:bCs/>
          <w:color w:val="000000"/>
          <w:lang w:val="lt-LT" w:eastAsia="en-US"/>
        </w:rPr>
        <w:t>druskų</w:t>
      </w:r>
      <w:r w:rsidRPr="00E02596">
        <w:rPr>
          <w:rFonts w:eastAsiaTheme="minorHAnsi"/>
          <w:color w:val="000000"/>
          <w:lang w:val="lt-LT" w:eastAsia="en-US"/>
        </w:rPr>
        <w:t xml:space="preserve"> </w:t>
      </w:r>
      <w:r w:rsidRPr="00E02596">
        <w:rPr>
          <w:rFonts w:eastAsiaTheme="minorHAnsi"/>
          <w:b/>
          <w:bCs/>
          <w:color w:val="000000"/>
          <w:lang w:val="lt-LT" w:eastAsia="en-US"/>
        </w:rPr>
        <w:t>hidrolize</w:t>
      </w:r>
      <w:r w:rsidRPr="00E02596">
        <w:rPr>
          <w:rFonts w:eastAsiaTheme="minorHAnsi"/>
          <w:color w:val="000000"/>
          <w:lang w:val="lt-LT" w:eastAsia="en-US"/>
        </w:rPr>
        <w:t>. Pagal atnaujintą programą reikia žinoti, kad tirpių karbonato (CO</w:t>
      </w:r>
      <w:r w:rsidRPr="00E02596">
        <w:rPr>
          <w:rFonts w:eastAsiaTheme="minorHAnsi"/>
          <w:color w:val="000000"/>
          <w:vertAlign w:val="subscript"/>
          <w:lang w:val="lt-LT" w:eastAsia="en-US"/>
        </w:rPr>
        <w:t>3</w:t>
      </w:r>
      <w:r w:rsidRPr="00E02596">
        <w:rPr>
          <w:rFonts w:eastAsiaTheme="minorHAnsi"/>
          <w:color w:val="000000"/>
          <w:vertAlign w:val="superscript"/>
          <w:lang w:val="lt-LT" w:eastAsia="en-US"/>
        </w:rPr>
        <w:t>2–</w:t>
      </w:r>
      <w:r w:rsidRPr="00E02596">
        <w:rPr>
          <w:rFonts w:eastAsiaTheme="minorHAnsi"/>
          <w:color w:val="000000"/>
          <w:lang w:val="lt-LT" w:eastAsia="en-US"/>
        </w:rPr>
        <w:t xml:space="preserve">) ir </w:t>
      </w:r>
      <w:proofErr w:type="spellStart"/>
      <w:r w:rsidRPr="00E02596">
        <w:rPr>
          <w:rFonts w:eastAsiaTheme="minorHAnsi"/>
          <w:color w:val="000000"/>
          <w:lang w:val="lt-LT" w:eastAsia="en-US"/>
        </w:rPr>
        <w:t>etanoato</w:t>
      </w:r>
      <w:proofErr w:type="spellEnd"/>
      <w:r w:rsidRPr="00E02596">
        <w:rPr>
          <w:rFonts w:eastAsiaTheme="minorHAnsi"/>
          <w:color w:val="000000"/>
          <w:lang w:val="lt-LT" w:eastAsia="en-US"/>
        </w:rPr>
        <w:t xml:space="preserve"> (CH</w:t>
      </w:r>
      <w:r w:rsidRPr="00E02596">
        <w:rPr>
          <w:rFonts w:eastAsiaTheme="minorHAnsi"/>
          <w:color w:val="000000"/>
          <w:vertAlign w:val="subscript"/>
          <w:lang w:val="lt-LT" w:eastAsia="en-US"/>
        </w:rPr>
        <w:t>3</w:t>
      </w:r>
      <w:r w:rsidRPr="00E02596">
        <w:rPr>
          <w:rFonts w:eastAsiaTheme="minorHAnsi"/>
          <w:color w:val="000000"/>
          <w:lang w:val="lt-LT" w:eastAsia="en-US"/>
        </w:rPr>
        <w:t>COO</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druskų tirpalai yra šarminiai. </w:t>
      </w:r>
    </w:p>
    <w:p w14:paraId="2CC02E59" w14:textId="36708886" w:rsidR="00247FB2" w:rsidRPr="00E02596" w:rsidRDefault="00247FB2"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Silpnųjų rūgščių druskų vandeniniuose tirpaluose vyksta atvirkštinė jonizacijai reakcija – </w:t>
      </w:r>
      <w:r w:rsidR="00BE2F03" w:rsidRPr="00E02596">
        <w:rPr>
          <w:rFonts w:eastAsiaTheme="minorHAnsi"/>
          <w:color w:val="000000"/>
          <w:lang w:val="lt-LT" w:eastAsia="en-US"/>
        </w:rPr>
        <w:t xml:space="preserve">hidrolizė – </w:t>
      </w:r>
      <w:r w:rsidRPr="00E02596">
        <w:rPr>
          <w:rFonts w:eastAsiaTheme="minorHAnsi"/>
          <w:color w:val="000000"/>
          <w:lang w:val="lt-LT" w:eastAsia="en-US"/>
        </w:rPr>
        <w:t>rūgšties liekana prisijungia 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jonus, atplėšdama juos nuo H</w:t>
      </w:r>
      <w:r w:rsidRPr="00E02596">
        <w:rPr>
          <w:rFonts w:eastAsiaTheme="minorHAnsi"/>
          <w:color w:val="000000"/>
          <w:vertAlign w:val="subscript"/>
          <w:lang w:val="lt-LT" w:eastAsia="en-US"/>
        </w:rPr>
        <w:t>2</w:t>
      </w:r>
      <w:r w:rsidRPr="00E02596">
        <w:rPr>
          <w:rFonts w:eastAsiaTheme="minorHAnsi"/>
          <w:color w:val="000000"/>
          <w:lang w:val="lt-LT" w:eastAsia="en-US"/>
        </w:rPr>
        <w:t>O molekulių:</w:t>
      </w:r>
    </w:p>
    <w:p w14:paraId="29160B42" w14:textId="244DAD15" w:rsidR="00247FB2" w:rsidRPr="00E02596" w:rsidRDefault="00247FB2" w:rsidP="00247FB2">
      <w:pPr>
        <w:spacing w:line="360" w:lineRule="auto"/>
        <w:jc w:val="center"/>
        <w:rPr>
          <w:rFonts w:eastAsiaTheme="minorHAnsi"/>
          <w:color w:val="000000"/>
          <w:lang w:val="lt-LT" w:eastAsia="en-US"/>
        </w:rPr>
      </w:pPr>
      <w:r w:rsidRPr="00E02596">
        <w:rPr>
          <w:rFonts w:eastAsiaTheme="minorHAnsi"/>
          <w:color w:val="000000"/>
          <w:lang w:val="lt-LT" w:eastAsia="en-US"/>
        </w:rPr>
        <w:t>H</w:t>
      </w:r>
      <w:r w:rsidRPr="00E02596">
        <w:rPr>
          <w:rFonts w:eastAsiaTheme="minorHAnsi"/>
          <w:color w:val="000000"/>
          <w:vertAlign w:val="subscript"/>
          <w:lang w:val="lt-LT" w:eastAsia="en-US"/>
        </w:rPr>
        <w:t>2</w:t>
      </w:r>
      <w:r w:rsidRPr="00E02596">
        <w:rPr>
          <w:rFonts w:eastAsiaTheme="minorHAnsi"/>
          <w:color w:val="000000"/>
          <w:lang w:val="lt-LT" w:eastAsia="en-US"/>
        </w:rPr>
        <w:t>O(s) + CH</w:t>
      </w:r>
      <w:r w:rsidRPr="00E02596">
        <w:rPr>
          <w:rFonts w:eastAsiaTheme="minorHAnsi"/>
          <w:color w:val="000000"/>
          <w:vertAlign w:val="subscript"/>
          <w:lang w:val="lt-LT" w:eastAsia="en-US"/>
        </w:rPr>
        <w:t>3</w:t>
      </w:r>
      <w:r w:rsidRPr="00E02596">
        <w:rPr>
          <w:rFonts w:eastAsiaTheme="minorHAnsi"/>
          <w:color w:val="000000"/>
          <w:lang w:val="lt-LT" w:eastAsia="en-US"/>
        </w:rPr>
        <w:t>COO</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xml:space="preserve">) </w:t>
      </w:r>
      <w:r w:rsidRPr="00E02596">
        <w:rPr>
          <w:rFonts w:ascii="Cambria Math" w:hAnsi="Cambria Math" w:cs="Cambria Math"/>
          <w:lang w:val="lt-LT"/>
        </w:rPr>
        <w:t xml:space="preserve">⇄ </w:t>
      </w:r>
      <w:r w:rsidRPr="00E02596">
        <w:rPr>
          <w:rFonts w:eastAsiaTheme="minorHAnsi"/>
          <w:color w:val="000000"/>
          <w:lang w:val="lt-LT" w:eastAsia="en-US"/>
        </w:rPr>
        <w:t>CH</w:t>
      </w:r>
      <w:r w:rsidRPr="00E02596">
        <w:rPr>
          <w:rFonts w:eastAsiaTheme="minorHAnsi"/>
          <w:color w:val="000000"/>
          <w:vertAlign w:val="subscript"/>
          <w:lang w:val="lt-LT" w:eastAsia="en-US"/>
        </w:rPr>
        <w:t>3</w:t>
      </w:r>
      <w:r w:rsidRPr="00E02596">
        <w:rPr>
          <w:rFonts w:eastAsiaTheme="minorHAnsi"/>
          <w:color w:val="000000"/>
          <w:lang w:val="lt-LT" w:eastAsia="en-US"/>
        </w:rPr>
        <w:t>COOH(</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OH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5B1E64F5" w14:textId="65E11902" w:rsidR="00247FB2" w:rsidRPr="00E02596" w:rsidRDefault="005C54F6"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Dėl </w:t>
      </w:r>
      <w:r w:rsidR="00BE2F03" w:rsidRPr="00E02596">
        <w:rPr>
          <w:rFonts w:eastAsiaTheme="minorHAnsi"/>
          <w:color w:val="000000"/>
          <w:lang w:val="lt-LT" w:eastAsia="en-US"/>
        </w:rPr>
        <w:t>hidrolizės</w:t>
      </w:r>
      <w:r w:rsidRPr="00E02596">
        <w:rPr>
          <w:rFonts w:eastAsiaTheme="minorHAnsi"/>
          <w:color w:val="000000"/>
          <w:lang w:val="lt-LT" w:eastAsia="en-US"/>
        </w:rPr>
        <w:t>, tirpalo terpė tampa šarminė, nes jame atsiranda hidroksido jonų.</w:t>
      </w:r>
    </w:p>
    <w:p w14:paraId="4D44B40F" w14:textId="482FAEAC" w:rsidR="005C54F6" w:rsidRPr="00E02596" w:rsidRDefault="005C54F6"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Jei tirpale yra vidutinio aktyvumo arba neaktyvių metalų jon</w:t>
      </w:r>
      <w:r w:rsidR="00960A1E" w:rsidRPr="00E02596">
        <w:rPr>
          <w:rFonts w:eastAsiaTheme="minorHAnsi"/>
          <w:color w:val="000000"/>
          <w:lang w:val="lt-LT" w:eastAsia="en-US"/>
        </w:rPr>
        <w:t>ų</w:t>
      </w:r>
      <w:r w:rsidRPr="00E02596">
        <w:rPr>
          <w:rFonts w:eastAsiaTheme="minorHAnsi"/>
          <w:color w:val="000000"/>
          <w:lang w:val="lt-LT" w:eastAsia="en-US"/>
        </w:rPr>
        <w:t xml:space="preserve">, taip pat vyksta </w:t>
      </w:r>
      <w:r w:rsidR="00BE2F03" w:rsidRPr="00E02596">
        <w:rPr>
          <w:rFonts w:eastAsiaTheme="minorHAnsi"/>
          <w:color w:val="000000"/>
          <w:lang w:val="lt-LT" w:eastAsia="en-US"/>
        </w:rPr>
        <w:t>hidrolizė</w:t>
      </w:r>
      <w:r w:rsidRPr="00E02596">
        <w:rPr>
          <w:rFonts w:eastAsiaTheme="minorHAnsi"/>
          <w:color w:val="000000"/>
          <w:lang w:val="lt-LT" w:eastAsia="en-US"/>
        </w:rPr>
        <w:t>, tik metalo jonai prisijungia OH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jonus, atplėšdami juos nuo H</w:t>
      </w:r>
      <w:r w:rsidRPr="00E02596">
        <w:rPr>
          <w:rFonts w:eastAsiaTheme="minorHAnsi"/>
          <w:color w:val="000000"/>
          <w:vertAlign w:val="subscript"/>
          <w:lang w:val="lt-LT" w:eastAsia="en-US"/>
        </w:rPr>
        <w:t>2</w:t>
      </w:r>
      <w:r w:rsidRPr="00E02596">
        <w:rPr>
          <w:rFonts w:eastAsiaTheme="minorHAnsi"/>
          <w:color w:val="000000"/>
          <w:lang w:val="lt-LT" w:eastAsia="en-US"/>
        </w:rPr>
        <w:t>O molekulių. T</w:t>
      </w:r>
      <w:r w:rsidR="00BE2F03" w:rsidRPr="00E02596">
        <w:rPr>
          <w:rFonts w:eastAsiaTheme="minorHAnsi"/>
          <w:color w:val="000000"/>
          <w:lang w:val="lt-LT" w:eastAsia="en-US"/>
        </w:rPr>
        <w:t>irpalo t</w:t>
      </w:r>
      <w:r w:rsidRPr="00E02596">
        <w:rPr>
          <w:rFonts w:eastAsiaTheme="minorHAnsi"/>
          <w:color w:val="000000"/>
          <w:lang w:val="lt-LT" w:eastAsia="en-US"/>
        </w:rPr>
        <w:t>erpė tampa rūgštinė:</w:t>
      </w:r>
    </w:p>
    <w:p w14:paraId="44B23F64" w14:textId="049177EC" w:rsidR="005C54F6" w:rsidRPr="00E02596" w:rsidRDefault="005C54F6" w:rsidP="005C54F6">
      <w:pPr>
        <w:spacing w:line="360" w:lineRule="auto"/>
        <w:jc w:val="center"/>
        <w:rPr>
          <w:rFonts w:eastAsiaTheme="minorHAnsi"/>
          <w:color w:val="000000"/>
          <w:lang w:val="lt-LT" w:eastAsia="en-US"/>
        </w:rPr>
      </w:pPr>
      <w:r w:rsidRPr="00E02596">
        <w:rPr>
          <w:rFonts w:eastAsiaTheme="minorHAnsi"/>
          <w:color w:val="000000"/>
          <w:lang w:val="lt-LT" w:eastAsia="en-US"/>
        </w:rPr>
        <w:t>H</w:t>
      </w:r>
      <w:r w:rsidRPr="00E02596">
        <w:rPr>
          <w:rFonts w:eastAsiaTheme="minorHAnsi"/>
          <w:color w:val="000000"/>
          <w:vertAlign w:val="subscript"/>
          <w:lang w:val="lt-LT" w:eastAsia="en-US"/>
        </w:rPr>
        <w:t>2</w:t>
      </w:r>
      <w:r w:rsidRPr="00E02596">
        <w:rPr>
          <w:rFonts w:eastAsiaTheme="minorHAnsi"/>
          <w:color w:val="000000"/>
          <w:lang w:val="lt-LT" w:eastAsia="en-US"/>
        </w:rPr>
        <w:t>O(s) + Al</w:t>
      </w:r>
      <w:r w:rsidRPr="00E02596">
        <w:rPr>
          <w:rFonts w:eastAsiaTheme="minorHAnsi"/>
          <w:color w:val="000000"/>
          <w:vertAlign w:val="superscript"/>
          <w:lang w:val="lt-LT" w:eastAsia="en-US"/>
        </w:rPr>
        <w:t>3+</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xml:space="preserve">) </w:t>
      </w:r>
      <w:r w:rsidRPr="00E02596">
        <w:rPr>
          <w:rFonts w:ascii="Cambria Math" w:hAnsi="Cambria Math" w:cs="Cambria Math"/>
          <w:lang w:val="lt-LT"/>
        </w:rPr>
        <w:t xml:space="preserve">⇄ </w:t>
      </w:r>
      <w:r w:rsidRPr="00E02596">
        <w:rPr>
          <w:rFonts w:eastAsiaTheme="minorHAnsi"/>
          <w:color w:val="000000"/>
          <w:lang w:val="lt-LT" w:eastAsia="en-US"/>
        </w:rPr>
        <w:t>AlOH</w:t>
      </w:r>
      <w:r w:rsidRPr="00E02596">
        <w:rPr>
          <w:rFonts w:eastAsiaTheme="minorHAnsi"/>
          <w:color w:val="000000"/>
          <w:vertAlign w:val="superscript"/>
          <w:lang w:val="lt-LT" w:eastAsia="en-US"/>
        </w:rPr>
        <w:t>2+</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13B535B0" w14:textId="69E932ED" w:rsidR="00AC24E3" w:rsidRPr="00E02596" w:rsidRDefault="00AC24E3" w:rsidP="00AC24E3">
      <w:pPr>
        <w:spacing w:line="360" w:lineRule="auto"/>
        <w:ind w:firstLine="851"/>
        <w:jc w:val="both"/>
        <w:rPr>
          <w:rFonts w:eastAsiaTheme="minorHAnsi"/>
          <w:color w:val="000000"/>
          <w:lang w:val="lt-LT" w:eastAsia="en-US"/>
        </w:rPr>
      </w:pPr>
      <w:r w:rsidRPr="00E02596">
        <w:rPr>
          <w:rFonts w:eastAsiaTheme="minorHAnsi"/>
          <w:color w:val="000000"/>
          <w:lang w:val="lt-LT" w:eastAsia="en-US"/>
        </w:rPr>
        <w:t>Lentelėje susisteminti druskų hidrolizės atvejai:</w:t>
      </w:r>
    </w:p>
    <w:p w14:paraId="796DE8CD" w14:textId="77777777" w:rsidR="00AC24E3" w:rsidRPr="00E02596" w:rsidRDefault="00AC24E3" w:rsidP="00FA22AA">
      <w:pPr>
        <w:jc w:val="center"/>
        <w:rPr>
          <w:rFonts w:eastAsiaTheme="minorHAnsi"/>
          <w:color w:val="000000"/>
          <w:lang w:val="lt-LT" w:eastAsia="en-US"/>
        </w:rPr>
      </w:pPr>
      <w:r w:rsidRPr="00E02596">
        <w:rPr>
          <w:rFonts w:eastAsiaTheme="minorHAnsi"/>
          <w:noProof/>
          <w:color w:val="000000"/>
          <w:lang w:val="lt-LT" w:eastAsia="en-US"/>
        </w:rPr>
        <w:drawing>
          <wp:inline distT="0" distB="0" distL="0" distR="0" wp14:anchorId="0A422627" wp14:editId="78BECFDB">
            <wp:extent cx="4590875" cy="272985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7898" cy="2817275"/>
                    </a:xfrm>
                    <a:prstGeom prst="rect">
                      <a:avLst/>
                    </a:prstGeom>
                  </pic:spPr>
                </pic:pic>
              </a:graphicData>
            </a:graphic>
          </wp:inline>
        </w:drawing>
      </w:r>
    </w:p>
    <w:p w14:paraId="0888FC42" w14:textId="4F797219" w:rsidR="00AC24E3" w:rsidRPr="00E02596" w:rsidRDefault="00AC24E3" w:rsidP="00FA22AA">
      <w:pPr>
        <w:spacing w:line="360" w:lineRule="auto"/>
        <w:jc w:val="center"/>
        <w:rPr>
          <w:rFonts w:eastAsiaTheme="minorHAnsi"/>
          <w:color w:val="000000"/>
          <w:sz w:val="22"/>
          <w:szCs w:val="22"/>
          <w:lang w:val="lt-LT" w:eastAsia="en-US"/>
        </w:rPr>
      </w:pPr>
      <w:r w:rsidRPr="00E02596">
        <w:rPr>
          <w:rFonts w:eastAsiaTheme="minorHAnsi"/>
          <w:color w:val="000000"/>
          <w:sz w:val="22"/>
          <w:szCs w:val="22"/>
          <w:lang w:val="lt-LT" w:eastAsia="en-US"/>
        </w:rPr>
        <w:t xml:space="preserve">Šaltinis – R. Raudonis. </w:t>
      </w:r>
      <w:r w:rsidR="00BE2F03" w:rsidRPr="00E02596">
        <w:rPr>
          <w:rFonts w:eastAsiaTheme="minorHAnsi"/>
          <w:color w:val="000000"/>
          <w:sz w:val="22"/>
          <w:szCs w:val="22"/>
          <w:lang w:val="lt-LT" w:eastAsia="en-US"/>
        </w:rPr>
        <w:t>Bendroji c</w:t>
      </w:r>
      <w:r w:rsidRPr="00E02596">
        <w:rPr>
          <w:rFonts w:eastAsiaTheme="minorHAnsi"/>
          <w:color w:val="000000"/>
          <w:sz w:val="22"/>
          <w:szCs w:val="22"/>
          <w:lang w:val="lt-LT" w:eastAsia="en-US"/>
        </w:rPr>
        <w:t>hemija 12 kl. 1998 m. Šviesa.</w:t>
      </w:r>
    </w:p>
    <w:p w14:paraId="1B7A7475" w14:textId="293A6676" w:rsidR="005C54F6" w:rsidRPr="00E02596" w:rsidRDefault="005C54F6" w:rsidP="00FA22AA">
      <w:pPr>
        <w:spacing w:line="360" w:lineRule="auto"/>
        <w:ind w:firstLine="851"/>
        <w:jc w:val="both"/>
        <w:rPr>
          <w:rFonts w:eastAsiaTheme="minorHAnsi"/>
          <w:color w:val="000000"/>
          <w:lang w:val="lt-LT" w:eastAsia="en-US"/>
        </w:rPr>
      </w:pPr>
      <w:r w:rsidRPr="00E02596">
        <w:rPr>
          <w:rFonts w:eastAsiaTheme="minorHAnsi"/>
          <w:color w:val="000000"/>
          <w:lang w:val="lt-LT" w:eastAsia="en-US"/>
        </w:rPr>
        <w:t>Druskų, sudarytų iš aktyv</w:t>
      </w:r>
      <w:r w:rsidR="003B4E58" w:rsidRPr="00E02596">
        <w:rPr>
          <w:rFonts w:eastAsiaTheme="minorHAnsi"/>
          <w:color w:val="000000"/>
          <w:lang w:val="lt-LT" w:eastAsia="en-US"/>
        </w:rPr>
        <w:t>aus</w:t>
      </w:r>
      <w:r w:rsidRPr="00E02596">
        <w:rPr>
          <w:rFonts w:eastAsiaTheme="minorHAnsi"/>
          <w:color w:val="000000"/>
          <w:lang w:val="lt-LT" w:eastAsia="en-US"/>
        </w:rPr>
        <w:t xml:space="preserve"> metal</w:t>
      </w:r>
      <w:r w:rsidR="003B4E58" w:rsidRPr="00E02596">
        <w:rPr>
          <w:rFonts w:eastAsiaTheme="minorHAnsi"/>
          <w:color w:val="000000"/>
          <w:lang w:val="lt-LT" w:eastAsia="en-US"/>
        </w:rPr>
        <w:t>o</w:t>
      </w:r>
      <w:r w:rsidRPr="00E02596">
        <w:rPr>
          <w:rFonts w:eastAsiaTheme="minorHAnsi"/>
          <w:color w:val="000000"/>
          <w:lang w:val="lt-LT" w:eastAsia="en-US"/>
        </w:rPr>
        <w:t xml:space="preserve"> (IA ir IIA grupių, </w:t>
      </w:r>
      <w:proofErr w:type="spellStart"/>
      <w:r w:rsidRPr="00E02596">
        <w:rPr>
          <w:rFonts w:eastAsiaTheme="minorHAnsi"/>
          <w:color w:val="000000"/>
          <w:lang w:val="lt-LT" w:eastAsia="en-US"/>
        </w:rPr>
        <w:t>išsk</w:t>
      </w:r>
      <w:proofErr w:type="spellEnd"/>
      <w:r w:rsidRPr="00E02596">
        <w:rPr>
          <w:rFonts w:eastAsiaTheme="minorHAnsi"/>
          <w:color w:val="000000"/>
          <w:lang w:val="lt-LT" w:eastAsia="en-US"/>
        </w:rPr>
        <w:t>. Be)</w:t>
      </w:r>
      <w:r w:rsidR="003B4E58" w:rsidRPr="00E02596">
        <w:rPr>
          <w:rFonts w:eastAsiaTheme="minorHAnsi"/>
          <w:color w:val="000000"/>
          <w:lang w:val="lt-LT" w:eastAsia="en-US"/>
        </w:rPr>
        <w:t xml:space="preserve"> jono</w:t>
      </w:r>
      <w:r w:rsidRPr="00E02596">
        <w:rPr>
          <w:rFonts w:eastAsiaTheme="minorHAnsi"/>
          <w:color w:val="000000"/>
          <w:lang w:val="lt-LT" w:eastAsia="en-US"/>
        </w:rPr>
        <w:t xml:space="preserve"> ir stiprios</w:t>
      </w:r>
      <w:r w:rsidR="00E74F92" w:rsidRPr="00E02596">
        <w:rPr>
          <w:rFonts w:eastAsiaTheme="minorHAnsi"/>
          <w:color w:val="000000"/>
          <w:lang w:val="lt-LT" w:eastAsia="en-US"/>
        </w:rPr>
        <w:t>ios</w:t>
      </w:r>
      <w:r w:rsidRPr="00E02596">
        <w:rPr>
          <w:rFonts w:eastAsiaTheme="minorHAnsi"/>
          <w:color w:val="000000"/>
          <w:lang w:val="lt-LT" w:eastAsia="en-US"/>
        </w:rPr>
        <w:t xml:space="preserve"> rūgšties liekan</w:t>
      </w:r>
      <w:r w:rsidR="003B4E58" w:rsidRPr="00E02596">
        <w:rPr>
          <w:rFonts w:eastAsiaTheme="minorHAnsi"/>
          <w:color w:val="000000"/>
          <w:lang w:val="lt-LT" w:eastAsia="en-US"/>
        </w:rPr>
        <w:t>os</w:t>
      </w:r>
      <w:r w:rsidRPr="00E02596">
        <w:rPr>
          <w:rFonts w:eastAsiaTheme="minorHAnsi"/>
          <w:color w:val="000000"/>
          <w:lang w:val="lt-LT" w:eastAsia="en-US"/>
        </w:rPr>
        <w:t xml:space="preserve"> (Cl</w:t>
      </w:r>
      <w:r w:rsidRPr="00E02596">
        <w:rPr>
          <w:rFonts w:eastAsiaTheme="minorHAnsi"/>
          <w:color w:val="000000"/>
          <w:vertAlign w:val="superscript"/>
          <w:lang w:val="lt-LT" w:eastAsia="en-US"/>
        </w:rPr>
        <w:t>–</w:t>
      </w:r>
      <w:r w:rsidRPr="00E02596">
        <w:rPr>
          <w:rFonts w:eastAsiaTheme="minorHAnsi"/>
          <w:color w:val="000000"/>
          <w:lang w:val="lt-LT" w:eastAsia="en-US"/>
        </w:rPr>
        <w:t>,</w:t>
      </w:r>
      <w:r w:rsidR="003B4E58" w:rsidRPr="00E02596">
        <w:rPr>
          <w:rFonts w:eastAsiaTheme="minorHAnsi"/>
          <w:color w:val="000000"/>
          <w:lang w:val="lt-LT" w:eastAsia="en-US"/>
        </w:rPr>
        <w:t xml:space="preserve"> </w:t>
      </w:r>
      <w:proofErr w:type="spellStart"/>
      <w:r w:rsidR="003B4E58" w:rsidRPr="00E02596">
        <w:rPr>
          <w:rFonts w:eastAsiaTheme="minorHAnsi"/>
          <w:color w:val="000000"/>
          <w:lang w:val="lt-LT" w:eastAsia="en-US"/>
        </w:rPr>
        <w:t>Br</w:t>
      </w:r>
      <w:proofErr w:type="spellEnd"/>
      <w:r w:rsidR="003B4E58" w:rsidRPr="00E02596">
        <w:rPr>
          <w:rFonts w:eastAsiaTheme="minorHAnsi"/>
          <w:color w:val="000000"/>
          <w:vertAlign w:val="superscript"/>
          <w:lang w:val="lt-LT" w:eastAsia="en-US"/>
        </w:rPr>
        <w:t>–</w:t>
      </w:r>
      <w:r w:rsidR="003B4E58" w:rsidRPr="00E02596">
        <w:rPr>
          <w:rFonts w:eastAsiaTheme="minorHAnsi"/>
          <w:color w:val="000000"/>
          <w:lang w:val="lt-LT" w:eastAsia="en-US"/>
        </w:rPr>
        <w:t>, I</w:t>
      </w:r>
      <w:r w:rsidR="003B4E58" w:rsidRPr="00E02596">
        <w:rPr>
          <w:rFonts w:eastAsiaTheme="minorHAnsi"/>
          <w:color w:val="000000"/>
          <w:vertAlign w:val="superscript"/>
          <w:lang w:val="lt-LT" w:eastAsia="en-US"/>
        </w:rPr>
        <w:t>–</w:t>
      </w:r>
      <w:r w:rsidR="003B4E58" w:rsidRPr="00E02596">
        <w:rPr>
          <w:rFonts w:eastAsiaTheme="minorHAnsi"/>
          <w:color w:val="000000"/>
          <w:lang w:val="lt-LT" w:eastAsia="en-US"/>
        </w:rPr>
        <w:t>, NO</w:t>
      </w:r>
      <w:r w:rsidR="003B4E58" w:rsidRPr="00E02596">
        <w:rPr>
          <w:rFonts w:eastAsiaTheme="minorHAnsi"/>
          <w:color w:val="000000"/>
          <w:vertAlign w:val="subscript"/>
          <w:lang w:val="lt-LT" w:eastAsia="en-US"/>
        </w:rPr>
        <w:t>3</w:t>
      </w:r>
      <w:r w:rsidR="003B4E58" w:rsidRPr="00E02596">
        <w:rPr>
          <w:rFonts w:eastAsiaTheme="minorHAnsi"/>
          <w:color w:val="000000"/>
          <w:vertAlign w:val="superscript"/>
          <w:lang w:val="lt-LT" w:eastAsia="en-US"/>
        </w:rPr>
        <w:t>–</w:t>
      </w:r>
      <w:r w:rsidR="003B4E58" w:rsidRPr="00E02596">
        <w:rPr>
          <w:rFonts w:eastAsiaTheme="minorHAnsi"/>
          <w:color w:val="000000"/>
          <w:lang w:val="lt-LT" w:eastAsia="en-US"/>
        </w:rPr>
        <w:t>, SO</w:t>
      </w:r>
      <w:r w:rsidR="003B4E58" w:rsidRPr="00E02596">
        <w:rPr>
          <w:rFonts w:eastAsiaTheme="minorHAnsi"/>
          <w:color w:val="000000"/>
          <w:vertAlign w:val="subscript"/>
          <w:lang w:val="lt-LT" w:eastAsia="en-US"/>
        </w:rPr>
        <w:t>4</w:t>
      </w:r>
      <w:r w:rsidR="003B4E58" w:rsidRPr="00E02596">
        <w:rPr>
          <w:rFonts w:eastAsiaTheme="minorHAnsi"/>
          <w:color w:val="000000"/>
          <w:vertAlign w:val="superscript"/>
          <w:lang w:val="lt-LT" w:eastAsia="en-US"/>
        </w:rPr>
        <w:t>2–</w:t>
      </w:r>
      <w:r w:rsidR="003B4E58" w:rsidRPr="00E02596">
        <w:rPr>
          <w:rFonts w:eastAsiaTheme="minorHAnsi"/>
          <w:color w:val="000000"/>
          <w:lang w:val="lt-LT" w:eastAsia="en-US"/>
        </w:rPr>
        <w:t xml:space="preserve"> ir kt.) tirpalai yra neutralūs.</w:t>
      </w:r>
      <w:r w:rsidR="00085432" w:rsidRPr="00E02596">
        <w:rPr>
          <w:rFonts w:eastAsiaTheme="minorHAnsi"/>
          <w:color w:val="000000"/>
          <w:lang w:val="lt-LT" w:eastAsia="en-US"/>
        </w:rPr>
        <w:t xml:space="preserve"> Tokiuose tirpaluose hidrolizė nevyksta.</w:t>
      </w:r>
    </w:p>
    <w:p w14:paraId="2E0A6678" w14:textId="7361BE98" w:rsidR="00085432" w:rsidRPr="00E02596" w:rsidRDefault="003B4E58" w:rsidP="00085432">
      <w:pPr>
        <w:spacing w:line="360" w:lineRule="auto"/>
        <w:ind w:firstLine="851"/>
        <w:jc w:val="both"/>
        <w:rPr>
          <w:rFonts w:eastAsiaTheme="minorHAnsi"/>
          <w:color w:val="000000"/>
          <w:lang w:val="lt-LT" w:eastAsia="en-US"/>
        </w:rPr>
      </w:pPr>
      <w:r w:rsidRPr="00E02596">
        <w:rPr>
          <w:rFonts w:eastAsiaTheme="minorHAnsi"/>
          <w:color w:val="000000"/>
          <w:lang w:val="lt-LT" w:eastAsia="en-US"/>
        </w:rPr>
        <w:t>Drusk</w:t>
      </w:r>
      <w:r w:rsidR="00085432" w:rsidRPr="00E02596">
        <w:rPr>
          <w:rFonts w:eastAsiaTheme="minorHAnsi"/>
          <w:color w:val="000000"/>
          <w:lang w:val="lt-LT" w:eastAsia="en-US"/>
        </w:rPr>
        <w:t>ų, sudarytų iš aktyvaus metalo jono ir silpnos</w:t>
      </w:r>
      <w:r w:rsidR="00E74F92" w:rsidRPr="00E02596">
        <w:rPr>
          <w:rFonts w:eastAsiaTheme="minorHAnsi"/>
          <w:color w:val="000000"/>
          <w:lang w:val="lt-LT" w:eastAsia="en-US"/>
        </w:rPr>
        <w:t>ios</w:t>
      </w:r>
      <w:r w:rsidR="00085432" w:rsidRPr="00E02596">
        <w:rPr>
          <w:rFonts w:eastAsiaTheme="minorHAnsi"/>
          <w:color w:val="000000"/>
          <w:lang w:val="lt-LT" w:eastAsia="en-US"/>
        </w:rPr>
        <w:t xml:space="preserve"> rūgšties liekanos (CO</w:t>
      </w:r>
      <w:r w:rsidR="00085432" w:rsidRPr="00E02596">
        <w:rPr>
          <w:rFonts w:eastAsiaTheme="minorHAnsi"/>
          <w:color w:val="000000"/>
          <w:vertAlign w:val="subscript"/>
          <w:lang w:val="lt-LT" w:eastAsia="en-US"/>
        </w:rPr>
        <w:t>3</w:t>
      </w:r>
      <w:r w:rsidR="00085432" w:rsidRPr="00E02596">
        <w:rPr>
          <w:rFonts w:eastAsiaTheme="minorHAnsi"/>
          <w:color w:val="000000"/>
          <w:vertAlign w:val="superscript"/>
          <w:lang w:val="lt-LT" w:eastAsia="en-US"/>
        </w:rPr>
        <w:t>2–</w:t>
      </w:r>
      <w:r w:rsidR="00085432" w:rsidRPr="00E02596">
        <w:rPr>
          <w:rFonts w:eastAsiaTheme="minorHAnsi"/>
          <w:color w:val="000000"/>
          <w:lang w:val="lt-LT" w:eastAsia="en-US"/>
        </w:rPr>
        <w:t>, CH</w:t>
      </w:r>
      <w:r w:rsidR="00085432" w:rsidRPr="00E02596">
        <w:rPr>
          <w:rFonts w:eastAsiaTheme="minorHAnsi"/>
          <w:color w:val="000000"/>
          <w:vertAlign w:val="subscript"/>
          <w:lang w:val="lt-LT" w:eastAsia="en-US"/>
        </w:rPr>
        <w:t>3</w:t>
      </w:r>
      <w:r w:rsidR="00085432" w:rsidRPr="00E02596">
        <w:rPr>
          <w:rFonts w:eastAsiaTheme="minorHAnsi"/>
          <w:color w:val="000000"/>
          <w:lang w:val="lt-LT" w:eastAsia="en-US"/>
        </w:rPr>
        <w:t>COO</w:t>
      </w:r>
      <w:r w:rsidR="00085432" w:rsidRPr="00E02596">
        <w:rPr>
          <w:rFonts w:eastAsiaTheme="minorHAnsi"/>
          <w:color w:val="000000"/>
          <w:vertAlign w:val="superscript"/>
          <w:lang w:val="lt-LT" w:eastAsia="en-US"/>
        </w:rPr>
        <w:t>–</w:t>
      </w:r>
      <w:r w:rsidR="00085432" w:rsidRPr="00E02596">
        <w:rPr>
          <w:rFonts w:eastAsiaTheme="minorHAnsi"/>
          <w:color w:val="000000"/>
          <w:lang w:val="lt-LT" w:eastAsia="en-US"/>
        </w:rPr>
        <w:t xml:space="preserve"> ir kt.) tirpalai yra šarminiai. Vyksta anijono hidrolizės reakcija:</w:t>
      </w:r>
    </w:p>
    <w:p w14:paraId="4EDE8004" w14:textId="2AA98DC3" w:rsidR="00085432" w:rsidRPr="00E02596" w:rsidRDefault="00085432" w:rsidP="00085432">
      <w:pPr>
        <w:spacing w:line="360" w:lineRule="auto"/>
        <w:ind w:firstLine="851"/>
        <w:jc w:val="both"/>
        <w:rPr>
          <w:rFonts w:eastAsiaTheme="minorHAnsi"/>
          <w:color w:val="000000"/>
          <w:lang w:val="lt-LT" w:eastAsia="en-US"/>
        </w:rPr>
      </w:pPr>
      <w:r w:rsidRPr="00E02596">
        <w:rPr>
          <w:rFonts w:eastAsiaTheme="minorHAnsi"/>
          <w:color w:val="000000"/>
          <w:lang w:val="lt-LT" w:eastAsia="en-US"/>
        </w:rPr>
        <w:t>CO</w:t>
      </w:r>
      <w:r w:rsidRPr="00E02596">
        <w:rPr>
          <w:rFonts w:eastAsiaTheme="minorHAnsi"/>
          <w:color w:val="000000"/>
          <w:vertAlign w:val="subscript"/>
          <w:lang w:val="lt-LT" w:eastAsia="en-US"/>
        </w:rPr>
        <w:t>3</w:t>
      </w:r>
      <w:r w:rsidRPr="00E02596">
        <w:rPr>
          <w:rFonts w:eastAsiaTheme="minorHAnsi"/>
          <w:color w:val="000000"/>
          <w:vertAlign w:val="superscript"/>
          <w:lang w:val="lt-LT" w:eastAsia="en-US"/>
        </w:rPr>
        <w:t>2–</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H</w:t>
      </w:r>
      <w:r w:rsidRPr="00E02596">
        <w:rPr>
          <w:rFonts w:eastAsiaTheme="minorHAnsi"/>
          <w:color w:val="000000"/>
          <w:vertAlign w:val="subscript"/>
          <w:lang w:val="lt-LT" w:eastAsia="en-US"/>
        </w:rPr>
        <w:t>2</w:t>
      </w:r>
      <w:r w:rsidRPr="00E02596">
        <w:rPr>
          <w:rFonts w:eastAsiaTheme="minorHAnsi"/>
          <w:color w:val="000000"/>
          <w:lang w:val="lt-LT" w:eastAsia="en-US"/>
        </w:rPr>
        <w:t xml:space="preserve">O(s) </w:t>
      </w:r>
      <w:r w:rsidRPr="00E02596">
        <w:rPr>
          <w:rFonts w:ascii="Cambria Math" w:hAnsi="Cambria Math" w:cs="Cambria Math"/>
          <w:lang w:val="lt-LT"/>
        </w:rPr>
        <w:t>⇄ H</w:t>
      </w:r>
      <w:r w:rsidRPr="00E02596">
        <w:rPr>
          <w:rFonts w:eastAsiaTheme="minorHAnsi"/>
          <w:color w:val="000000"/>
          <w:lang w:val="lt-LT" w:eastAsia="en-US"/>
        </w:rPr>
        <w:t>CO</w:t>
      </w:r>
      <w:r w:rsidRPr="00E02596">
        <w:rPr>
          <w:rFonts w:eastAsiaTheme="minorHAnsi"/>
          <w:color w:val="000000"/>
          <w:vertAlign w:val="subscript"/>
          <w:lang w:val="lt-LT" w:eastAsia="en-US"/>
        </w:rPr>
        <w:t>3</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OH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45B0453C" w14:textId="48F97AC5" w:rsidR="00085432" w:rsidRPr="00E02596" w:rsidRDefault="00085432" w:rsidP="0008543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Hidrolizė gali vykti </w:t>
      </w:r>
      <w:r w:rsidR="00AC46CE" w:rsidRPr="00E02596">
        <w:rPr>
          <w:rFonts w:eastAsiaTheme="minorHAnsi"/>
          <w:color w:val="000000"/>
          <w:lang w:val="lt-LT" w:eastAsia="en-US"/>
        </w:rPr>
        <w:t xml:space="preserve">toliau </w:t>
      </w:r>
      <w:r w:rsidRPr="00E02596">
        <w:rPr>
          <w:rFonts w:eastAsiaTheme="minorHAnsi"/>
          <w:color w:val="000000"/>
          <w:lang w:val="lt-LT" w:eastAsia="en-US"/>
        </w:rPr>
        <w:t>su vandenilio karbonato jonu:</w:t>
      </w:r>
    </w:p>
    <w:p w14:paraId="329F1729" w14:textId="25E7B6CD" w:rsidR="003B4E58" w:rsidRPr="00E02596" w:rsidRDefault="00085432" w:rsidP="00247FB2">
      <w:pPr>
        <w:spacing w:line="360" w:lineRule="auto"/>
        <w:ind w:firstLine="851"/>
        <w:jc w:val="both"/>
        <w:rPr>
          <w:rFonts w:eastAsiaTheme="minorHAnsi"/>
          <w:color w:val="000000"/>
          <w:lang w:val="lt-LT" w:eastAsia="en-US"/>
        </w:rPr>
      </w:pPr>
      <w:r w:rsidRPr="00E02596">
        <w:rPr>
          <w:rFonts w:ascii="Cambria Math" w:hAnsi="Cambria Math" w:cs="Cambria Math"/>
          <w:lang w:val="lt-LT"/>
        </w:rPr>
        <w:t>H</w:t>
      </w:r>
      <w:r w:rsidRPr="00E02596">
        <w:rPr>
          <w:rFonts w:eastAsiaTheme="minorHAnsi"/>
          <w:color w:val="000000"/>
          <w:lang w:val="lt-LT" w:eastAsia="en-US"/>
        </w:rPr>
        <w:t>CO</w:t>
      </w:r>
      <w:r w:rsidRPr="00E02596">
        <w:rPr>
          <w:rFonts w:eastAsiaTheme="minorHAnsi"/>
          <w:color w:val="000000"/>
          <w:vertAlign w:val="subscript"/>
          <w:lang w:val="lt-LT" w:eastAsia="en-US"/>
        </w:rPr>
        <w:t>3</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H</w:t>
      </w:r>
      <w:r w:rsidRPr="00E02596">
        <w:rPr>
          <w:rFonts w:eastAsiaTheme="minorHAnsi"/>
          <w:color w:val="000000"/>
          <w:vertAlign w:val="subscript"/>
          <w:lang w:val="lt-LT" w:eastAsia="en-US"/>
        </w:rPr>
        <w:t>2</w:t>
      </w:r>
      <w:r w:rsidRPr="00E02596">
        <w:rPr>
          <w:rFonts w:eastAsiaTheme="minorHAnsi"/>
          <w:color w:val="000000"/>
          <w:lang w:val="lt-LT" w:eastAsia="en-US"/>
        </w:rPr>
        <w:t xml:space="preserve">O(s) </w:t>
      </w:r>
      <w:r w:rsidRPr="00E02596">
        <w:rPr>
          <w:rFonts w:ascii="Cambria Math" w:hAnsi="Cambria Math" w:cs="Cambria Math"/>
          <w:lang w:val="lt-LT"/>
        </w:rPr>
        <w:t>⇄ H</w:t>
      </w:r>
      <w:r w:rsidRPr="00E02596">
        <w:rPr>
          <w:rFonts w:ascii="Cambria Math" w:hAnsi="Cambria Math" w:cs="Cambria Math"/>
          <w:vertAlign w:val="subscript"/>
          <w:lang w:val="lt-LT"/>
        </w:rPr>
        <w:t>2</w:t>
      </w:r>
      <w:r w:rsidRPr="00E02596">
        <w:rPr>
          <w:rFonts w:eastAsiaTheme="minorHAnsi"/>
          <w:color w:val="000000"/>
          <w:lang w:val="lt-LT" w:eastAsia="en-US"/>
        </w:rPr>
        <w:t>CO</w:t>
      </w:r>
      <w:r w:rsidRPr="00E02596">
        <w:rPr>
          <w:rFonts w:eastAsiaTheme="minorHAnsi"/>
          <w:color w:val="000000"/>
          <w:vertAlign w:val="subscript"/>
          <w:lang w:val="lt-LT" w:eastAsia="en-US"/>
        </w:rPr>
        <w:t>3</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OH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455CAB24" w14:textId="13B3AF73" w:rsidR="00AC46CE" w:rsidRPr="00E02596" w:rsidRDefault="00AC46CE"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Susidariusi anglies rūgštis </w:t>
      </w:r>
      <w:r w:rsidRPr="00E02596">
        <w:rPr>
          <w:rFonts w:ascii="Cambria Math" w:hAnsi="Cambria Math" w:cs="Cambria Math"/>
          <w:lang w:val="lt-LT"/>
        </w:rPr>
        <w:t>H</w:t>
      </w:r>
      <w:r w:rsidRPr="00E02596">
        <w:rPr>
          <w:rFonts w:ascii="Cambria Math" w:hAnsi="Cambria Math" w:cs="Cambria Math"/>
          <w:vertAlign w:val="subscript"/>
          <w:lang w:val="lt-LT"/>
        </w:rPr>
        <w:t>2</w:t>
      </w:r>
      <w:r w:rsidRPr="00E02596">
        <w:rPr>
          <w:rFonts w:eastAsiaTheme="minorHAnsi"/>
          <w:color w:val="000000"/>
          <w:lang w:val="lt-LT" w:eastAsia="en-US"/>
        </w:rPr>
        <w:t>CO</w:t>
      </w:r>
      <w:r w:rsidRPr="00E02596">
        <w:rPr>
          <w:rFonts w:eastAsiaTheme="minorHAnsi"/>
          <w:color w:val="000000"/>
          <w:vertAlign w:val="subscript"/>
          <w:lang w:val="lt-LT" w:eastAsia="en-US"/>
        </w:rPr>
        <w:t>3</w:t>
      </w:r>
      <w:r w:rsidRPr="00E02596">
        <w:rPr>
          <w:rFonts w:eastAsiaTheme="minorHAnsi"/>
          <w:color w:val="000000"/>
          <w:lang w:val="lt-LT" w:eastAsia="en-US"/>
        </w:rPr>
        <w:t xml:space="preserve"> yra nepatvari ir skyla į H</w:t>
      </w:r>
      <w:r w:rsidRPr="00E02596">
        <w:rPr>
          <w:rFonts w:eastAsiaTheme="minorHAnsi"/>
          <w:color w:val="000000"/>
          <w:vertAlign w:val="subscript"/>
          <w:lang w:val="lt-LT" w:eastAsia="en-US"/>
        </w:rPr>
        <w:t>2</w:t>
      </w:r>
      <w:r w:rsidRPr="00E02596">
        <w:rPr>
          <w:rFonts w:eastAsiaTheme="minorHAnsi"/>
          <w:color w:val="000000"/>
          <w:lang w:val="lt-LT" w:eastAsia="en-US"/>
        </w:rPr>
        <w:t>O ir CO</w:t>
      </w:r>
      <w:r w:rsidRPr="00E02596">
        <w:rPr>
          <w:rFonts w:eastAsiaTheme="minorHAnsi"/>
          <w:color w:val="000000"/>
          <w:vertAlign w:val="subscript"/>
          <w:lang w:val="lt-LT" w:eastAsia="en-US"/>
        </w:rPr>
        <w:t>2</w:t>
      </w:r>
      <w:r w:rsidRPr="00E02596">
        <w:rPr>
          <w:rFonts w:eastAsiaTheme="minorHAnsi"/>
          <w:color w:val="000000"/>
          <w:lang w:val="lt-LT" w:eastAsia="en-US"/>
        </w:rPr>
        <w:t xml:space="preserve">, todėl suskaidžius rūgštį ir išprastinus </w:t>
      </w:r>
      <w:r w:rsidR="0075279C" w:rsidRPr="00E02596">
        <w:rPr>
          <w:rFonts w:eastAsiaTheme="minorHAnsi"/>
          <w:color w:val="000000"/>
          <w:lang w:val="lt-LT" w:eastAsia="en-US"/>
        </w:rPr>
        <w:t>H</w:t>
      </w:r>
      <w:r w:rsidR="0075279C" w:rsidRPr="00E02596">
        <w:rPr>
          <w:rFonts w:eastAsiaTheme="minorHAnsi"/>
          <w:color w:val="000000"/>
          <w:vertAlign w:val="subscript"/>
          <w:lang w:val="lt-LT" w:eastAsia="en-US"/>
        </w:rPr>
        <w:t>2</w:t>
      </w:r>
      <w:r w:rsidR="0075279C" w:rsidRPr="00E02596">
        <w:rPr>
          <w:rFonts w:eastAsiaTheme="minorHAnsi"/>
          <w:color w:val="000000"/>
          <w:lang w:val="lt-LT" w:eastAsia="en-US"/>
        </w:rPr>
        <w:t xml:space="preserve">O abejose </w:t>
      </w:r>
      <w:r w:rsidRPr="00E02596">
        <w:rPr>
          <w:rFonts w:eastAsiaTheme="minorHAnsi"/>
          <w:color w:val="000000"/>
          <w:lang w:val="lt-LT" w:eastAsia="en-US"/>
        </w:rPr>
        <w:t>hidrolizės reakcij</w:t>
      </w:r>
      <w:r w:rsidR="0075279C" w:rsidRPr="00E02596">
        <w:rPr>
          <w:rFonts w:eastAsiaTheme="minorHAnsi"/>
          <w:color w:val="000000"/>
          <w:lang w:val="lt-LT" w:eastAsia="en-US"/>
        </w:rPr>
        <w:t>os lygties pusėse, gaunama lygtis</w:t>
      </w:r>
      <w:r w:rsidRPr="00E02596">
        <w:rPr>
          <w:rFonts w:eastAsiaTheme="minorHAnsi"/>
          <w:color w:val="000000"/>
          <w:lang w:val="lt-LT" w:eastAsia="en-US"/>
        </w:rPr>
        <w:t>:</w:t>
      </w:r>
    </w:p>
    <w:p w14:paraId="6F5E8087" w14:textId="213ECC96" w:rsidR="0075279C" w:rsidRPr="00E02596" w:rsidRDefault="0075279C" w:rsidP="00247FB2">
      <w:pPr>
        <w:spacing w:line="360" w:lineRule="auto"/>
        <w:ind w:firstLine="851"/>
        <w:jc w:val="both"/>
        <w:rPr>
          <w:rFonts w:eastAsiaTheme="minorHAnsi"/>
          <w:color w:val="000000"/>
          <w:lang w:val="lt-LT" w:eastAsia="en-US"/>
        </w:rPr>
      </w:pPr>
      <w:r w:rsidRPr="00E02596">
        <w:rPr>
          <w:rFonts w:ascii="Cambria Math" w:hAnsi="Cambria Math" w:cs="Cambria Math"/>
          <w:lang w:val="lt-LT"/>
        </w:rPr>
        <w:t>H</w:t>
      </w:r>
      <w:r w:rsidRPr="00E02596">
        <w:rPr>
          <w:rFonts w:eastAsiaTheme="minorHAnsi"/>
          <w:color w:val="000000"/>
          <w:lang w:val="lt-LT" w:eastAsia="en-US"/>
        </w:rPr>
        <w:t>CO</w:t>
      </w:r>
      <w:r w:rsidRPr="00E02596">
        <w:rPr>
          <w:rFonts w:eastAsiaTheme="minorHAnsi"/>
          <w:color w:val="000000"/>
          <w:vertAlign w:val="subscript"/>
          <w:lang w:val="lt-LT" w:eastAsia="en-US"/>
        </w:rPr>
        <w:t>3</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xml:space="preserve">) + </w:t>
      </w:r>
      <w:r w:rsidRPr="00E02596">
        <w:rPr>
          <w:rFonts w:eastAsiaTheme="minorHAnsi"/>
          <w:strike/>
          <w:color w:val="000000"/>
          <w:lang w:val="lt-LT" w:eastAsia="en-US"/>
        </w:rPr>
        <w:t>H</w:t>
      </w:r>
      <w:r w:rsidRPr="00E02596">
        <w:rPr>
          <w:rFonts w:eastAsiaTheme="minorHAnsi"/>
          <w:strike/>
          <w:color w:val="000000"/>
          <w:vertAlign w:val="subscript"/>
          <w:lang w:val="lt-LT" w:eastAsia="en-US"/>
        </w:rPr>
        <w:t>2</w:t>
      </w:r>
      <w:r w:rsidRPr="00E02596">
        <w:rPr>
          <w:rFonts w:eastAsiaTheme="minorHAnsi"/>
          <w:strike/>
          <w:color w:val="000000"/>
          <w:lang w:val="lt-LT" w:eastAsia="en-US"/>
        </w:rPr>
        <w:t>O(s)</w:t>
      </w:r>
      <w:r w:rsidRPr="00E02596">
        <w:rPr>
          <w:rFonts w:eastAsiaTheme="minorHAnsi"/>
          <w:color w:val="000000"/>
          <w:lang w:val="lt-LT" w:eastAsia="en-US"/>
        </w:rPr>
        <w:t xml:space="preserve"> </w:t>
      </w:r>
      <w:r w:rsidRPr="00E02596">
        <w:rPr>
          <w:rFonts w:ascii="Cambria Math" w:hAnsi="Cambria Math" w:cs="Cambria Math"/>
          <w:lang w:val="lt-LT"/>
        </w:rPr>
        <w:t xml:space="preserve">⇄ </w:t>
      </w:r>
      <w:r w:rsidRPr="00E02596">
        <w:rPr>
          <w:rFonts w:ascii="Cambria Math" w:hAnsi="Cambria Math" w:cs="Cambria Math"/>
          <w:strike/>
          <w:lang w:val="lt-LT"/>
        </w:rPr>
        <w:t>H</w:t>
      </w:r>
      <w:r w:rsidRPr="00E02596">
        <w:rPr>
          <w:rFonts w:ascii="Cambria Math" w:hAnsi="Cambria Math" w:cs="Cambria Math"/>
          <w:strike/>
          <w:vertAlign w:val="subscript"/>
          <w:lang w:val="lt-LT"/>
        </w:rPr>
        <w:t>2</w:t>
      </w:r>
      <w:r w:rsidRPr="00E02596">
        <w:rPr>
          <w:rFonts w:eastAsiaTheme="minorHAnsi"/>
          <w:strike/>
          <w:color w:val="000000"/>
          <w:lang w:val="lt-LT" w:eastAsia="en-US"/>
        </w:rPr>
        <w:t>O(s)</w:t>
      </w:r>
      <w:r w:rsidRPr="00E02596">
        <w:rPr>
          <w:rFonts w:eastAsiaTheme="minorHAnsi"/>
          <w:color w:val="000000"/>
          <w:lang w:val="lt-LT" w:eastAsia="en-US"/>
        </w:rPr>
        <w:t xml:space="preserve"> + CO</w:t>
      </w:r>
      <w:r w:rsidRPr="00E02596">
        <w:rPr>
          <w:rFonts w:eastAsiaTheme="minorHAnsi"/>
          <w:color w:val="000000"/>
          <w:vertAlign w:val="subscript"/>
          <w:lang w:val="lt-LT" w:eastAsia="en-US"/>
        </w:rPr>
        <w:t>2</w:t>
      </w:r>
      <w:r w:rsidRPr="00E02596">
        <w:rPr>
          <w:rFonts w:eastAsiaTheme="minorHAnsi"/>
          <w:color w:val="000000"/>
          <w:lang w:val="lt-LT" w:eastAsia="en-US"/>
        </w:rPr>
        <w:t>(d) + OH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78BD56DB" w14:textId="013B6625" w:rsidR="00AC46CE" w:rsidRPr="00E02596" w:rsidRDefault="00AC46CE" w:rsidP="00247FB2">
      <w:pPr>
        <w:spacing w:line="360" w:lineRule="auto"/>
        <w:ind w:firstLine="851"/>
        <w:jc w:val="both"/>
        <w:rPr>
          <w:rFonts w:eastAsiaTheme="minorHAnsi"/>
          <w:color w:val="000000"/>
          <w:lang w:val="lt-LT" w:eastAsia="en-US"/>
        </w:rPr>
      </w:pPr>
      <w:r w:rsidRPr="00E02596">
        <w:rPr>
          <w:rFonts w:ascii="Cambria Math" w:hAnsi="Cambria Math" w:cs="Cambria Math"/>
          <w:lang w:val="lt-LT"/>
        </w:rPr>
        <w:t>H</w:t>
      </w:r>
      <w:r w:rsidRPr="00E02596">
        <w:rPr>
          <w:rFonts w:eastAsiaTheme="minorHAnsi"/>
          <w:color w:val="000000"/>
          <w:lang w:val="lt-LT" w:eastAsia="en-US"/>
        </w:rPr>
        <w:t>CO</w:t>
      </w:r>
      <w:r w:rsidRPr="00E02596">
        <w:rPr>
          <w:rFonts w:eastAsiaTheme="minorHAnsi"/>
          <w:color w:val="000000"/>
          <w:vertAlign w:val="subscript"/>
          <w:lang w:val="lt-LT" w:eastAsia="en-US"/>
        </w:rPr>
        <w:t>3</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xml:space="preserve">) </w:t>
      </w:r>
      <w:r w:rsidRPr="00E02596">
        <w:rPr>
          <w:rFonts w:ascii="Cambria Math" w:hAnsi="Cambria Math" w:cs="Cambria Math"/>
          <w:lang w:val="lt-LT"/>
        </w:rPr>
        <w:t xml:space="preserve">⇄ </w:t>
      </w:r>
      <w:r w:rsidRPr="00E02596">
        <w:rPr>
          <w:rFonts w:eastAsiaTheme="minorHAnsi"/>
          <w:color w:val="000000"/>
          <w:lang w:val="lt-LT" w:eastAsia="en-US"/>
        </w:rPr>
        <w:t>CO</w:t>
      </w:r>
      <w:r w:rsidRPr="00E02596">
        <w:rPr>
          <w:rFonts w:eastAsiaTheme="minorHAnsi"/>
          <w:color w:val="000000"/>
          <w:vertAlign w:val="subscript"/>
          <w:lang w:val="lt-LT" w:eastAsia="en-US"/>
        </w:rPr>
        <w:t>2</w:t>
      </w:r>
      <w:r w:rsidRPr="00E02596">
        <w:rPr>
          <w:rFonts w:eastAsiaTheme="minorHAnsi"/>
          <w:color w:val="000000"/>
          <w:lang w:val="lt-LT" w:eastAsia="en-US"/>
        </w:rPr>
        <w:t>(d) + OH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6C1FE538" w14:textId="58B35126" w:rsidR="0075279C" w:rsidRPr="00E02596" w:rsidRDefault="006A5EF9"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lastRenderedPageBreak/>
        <w:t>Dėl vykstančios hidrolizės, pvz., Na</w:t>
      </w:r>
      <w:r w:rsidRPr="00E02596">
        <w:rPr>
          <w:rFonts w:ascii="Cambria Math" w:hAnsi="Cambria Math" w:cs="Cambria Math"/>
          <w:lang w:val="lt-LT"/>
        </w:rPr>
        <w:t>H</w:t>
      </w:r>
      <w:r w:rsidRPr="00E02596">
        <w:rPr>
          <w:rFonts w:eastAsiaTheme="minorHAnsi"/>
          <w:color w:val="000000"/>
          <w:lang w:val="lt-LT" w:eastAsia="en-US"/>
        </w:rPr>
        <w:t>CO</w:t>
      </w:r>
      <w:r w:rsidRPr="00E02596">
        <w:rPr>
          <w:rFonts w:eastAsiaTheme="minorHAnsi"/>
          <w:color w:val="000000"/>
          <w:vertAlign w:val="subscript"/>
          <w:lang w:val="lt-LT" w:eastAsia="en-US"/>
        </w:rPr>
        <w:t>3</w:t>
      </w:r>
      <w:r w:rsidRPr="00E02596">
        <w:rPr>
          <w:rFonts w:eastAsiaTheme="minorHAnsi"/>
          <w:color w:val="000000"/>
          <w:lang w:val="lt-LT" w:eastAsia="en-US"/>
        </w:rPr>
        <w:t xml:space="preserve"> druskos</w:t>
      </w:r>
      <w:r w:rsidR="00AC24E3" w:rsidRPr="00E02596">
        <w:rPr>
          <w:rFonts w:eastAsiaTheme="minorHAnsi"/>
          <w:color w:val="000000"/>
          <w:lang w:val="lt-LT" w:eastAsia="en-US"/>
        </w:rPr>
        <w:t xml:space="preserve"> tirpalo</w:t>
      </w:r>
      <w:r w:rsidRPr="00E02596">
        <w:rPr>
          <w:rFonts w:eastAsiaTheme="minorHAnsi"/>
          <w:color w:val="000000"/>
          <w:lang w:val="lt-LT" w:eastAsia="en-US"/>
        </w:rPr>
        <w:t xml:space="preserve"> terpė yra šarminė. </w:t>
      </w:r>
      <w:r w:rsidR="0075279C" w:rsidRPr="00E02596">
        <w:rPr>
          <w:rFonts w:eastAsiaTheme="minorHAnsi"/>
          <w:color w:val="000000"/>
          <w:lang w:val="lt-LT" w:eastAsia="en-US"/>
        </w:rPr>
        <w:t xml:space="preserve">Pabrėžtina, kad vandenilio sulfato jonas </w:t>
      </w:r>
      <w:r w:rsidR="0075279C" w:rsidRPr="00E02596">
        <w:rPr>
          <w:rFonts w:ascii="Cambria Math" w:hAnsi="Cambria Math" w:cs="Cambria Math"/>
          <w:lang w:val="lt-LT"/>
        </w:rPr>
        <w:t>H</w:t>
      </w:r>
      <w:r w:rsidR="0075279C" w:rsidRPr="00E02596">
        <w:rPr>
          <w:rFonts w:eastAsiaTheme="minorHAnsi"/>
          <w:color w:val="000000"/>
          <w:lang w:val="lt-LT" w:eastAsia="en-US"/>
        </w:rPr>
        <w:t>SO</w:t>
      </w:r>
      <w:r w:rsidR="0075279C" w:rsidRPr="00E02596">
        <w:rPr>
          <w:rFonts w:eastAsiaTheme="minorHAnsi"/>
          <w:color w:val="000000"/>
          <w:vertAlign w:val="subscript"/>
          <w:lang w:val="lt-LT" w:eastAsia="en-US"/>
        </w:rPr>
        <w:t>4</w:t>
      </w:r>
      <w:r w:rsidR="0075279C" w:rsidRPr="00E02596">
        <w:rPr>
          <w:rFonts w:eastAsiaTheme="minorHAnsi"/>
          <w:color w:val="000000"/>
          <w:vertAlign w:val="superscript"/>
          <w:lang w:val="lt-LT" w:eastAsia="en-US"/>
        </w:rPr>
        <w:t>–</w:t>
      </w:r>
      <w:r w:rsidR="0075279C" w:rsidRPr="00E02596">
        <w:rPr>
          <w:rFonts w:eastAsiaTheme="minorHAnsi"/>
          <w:color w:val="000000"/>
          <w:lang w:val="lt-LT" w:eastAsia="en-US"/>
        </w:rPr>
        <w:t xml:space="preserve"> yra stiprios</w:t>
      </w:r>
      <w:r w:rsidR="00A0153B" w:rsidRPr="00E02596">
        <w:rPr>
          <w:rFonts w:eastAsiaTheme="minorHAnsi"/>
          <w:color w:val="000000"/>
          <w:lang w:val="lt-LT" w:eastAsia="en-US"/>
        </w:rPr>
        <w:t>ios</w:t>
      </w:r>
      <w:r w:rsidR="0075279C" w:rsidRPr="00E02596">
        <w:rPr>
          <w:rFonts w:eastAsiaTheme="minorHAnsi"/>
          <w:color w:val="000000"/>
          <w:lang w:val="lt-LT" w:eastAsia="en-US"/>
        </w:rPr>
        <w:t xml:space="preserve"> rūgšties liekana</w:t>
      </w:r>
      <w:r w:rsidRPr="00E02596">
        <w:rPr>
          <w:rFonts w:eastAsiaTheme="minorHAnsi"/>
          <w:color w:val="000000"/>
          <w:lang w:val="lt-LT" w:eastAsia="en-US"/>
        </w:rPr>
        <w:t xml:space="preserve"> ir gali toliau atpalaiduoti 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jonus, todėl, pvz., Na</w:t>
      </w:r>
      <w:r w:rsidRPr="00E02596">
        <w:rPr>
          <w:rFonts w:ascii="Cambria Math" w:hAnsi="Cambria Math" w:cs="Cambria Math"/>
          <w:lang w:val="lt-LT"/>
        </w:rPr>
        <w:t>H</w:t>
      </w:r>
      <w:r w:rsidRPr="00E02596">
        <w:rPr>
          <w:rFonts w:eastAsiaTheme="minorHAnsi"/>
          <w:color w:val="000000"/>
          <w:lang w:val="lt-LT" w:eastAsia="en-US"/>
        </w:rPr>
        <w:t>SO</w:t>
      </w:r>
      <w:r w:rsidRPr="00E02596">
        <w:rPr>
          <w:rFonts w:eastAsiaTheme="minorHAnsi"/>
          <w:color w:val="000000"/>
          <w:vertAlign w:val="subscript"/>
          <w:lang w:val="lt-LT" w:eastAsia="en-US"/>
        </w:rPr>
        <w:t>4</w:t>
      </w:r>
      <w:r w:rsidRPr="00E02596">
        <w:rPr>
          <w:rFonts w:eastAsiaTheme="minorHAnsi"/>
          <w:color w:val="000000"/>
          <w:lang w:val="lt-LT" w:eastAsia="en-US"/>
        </w:rPr>
        <w:t xml:space="preserve"> </w:t>
      </w:r>
      <w:r w:rsidR="00AC24E3" w:rsidRPr="00E02596">
        <w:rPr>
          <w:rFonts w:eastAsiaTheme="minorHAnsi"/>
          <w:color w:val="000000"/>
          <w:lang w:val="lt-LT" w:eastAsia="en-US"/>
        </w:rPr>
        <w:t xml:space="preserve">tirpalo </w:t>
      </w:r>
      <w:r w:rsidRPr="00E02596">
        <w:rPr>
          <w:rFonts w:eastAsiaTheme="minorHAnsi"/>
          <w:color w:val="000000"/>
          <w:lang w:val="lt-LT" w:eastAsia="en-US"/>
        </w:rPr>
        <w:t>terpė yra rūgštinė</w:t>
      </w:r>
      <w:r w:rsidR="00AC24E3" w:rsidRPr="00E02596">
        <w:rPr>
          <w:rFonts w:eastAsiaTheme="minorHAnsi"/>
          <w:color w:val="000000"/>
          <w:lang w:val="lt-LT" w:eastAsia="en-US"/>
        </w:rPr>
        <w:t xml:space="preserve">: </w:t>
      </w:r>
      <w:r w:rsidRPr="00E02596">
        <w:rPr>
          <w:rFonts w:eastAsiaTheme="minorHAnsi"/>
          <w:color w:val="000000"/>
          <w:lang w:val="lt-LT" w:eastAsia="en-US"/>
        </w:rPr>
        <w:t>HSO</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w:t>
      </w:r>
      <w:r w:rsidRPr="00E02596">
        <w:rPr>
          <w:lang w:val="lt-LT"/>
        </w:rPr>
        <w:t>(</w:t>
      </w:r>
      <w:proofErr w:type="spellStart"/>
      <w:r w:rsidRPr="00E02596">
        <w:rPr>
          <w:lang w:val="lt-LT"/>
        </w:rPr>
        <w:t>aq</w:t>
      </w:r>
      <w:proofErr w:type="spellEnd"/>
      <w:r w:rsidRPr="00E02596">
        <w:rPr>
          <w:lang w:val="lt-LT"/>
        </w:rPr>
        <w:t xml:space="preserve">) </w:t>
      </w:r>
      <w:r w:rsidRPr="00E02596">
        <w:rPr>
          <w:rFonts w:ascii="Cambria Math" w:hAnsi="Cambria Math" w:cs="Cambria Math"/>
          <w:lang w:val="lt-LT"/>
        </w:rPr>
        <w:t>⇄</w:t>
      </w:r>
      <w:r w:rsidRPr="00E02596">
        <w:rPr>
          <w:rFonts w:eastAsiaTheme="minorHAnsi"/>
          <w:color w:val="000000"/>
          <w:lang w:val="lt-LT" w:eastAsia="en-US"/>
        </w:rPr>
        <w:t xml:space="preserve"> 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SO</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2–</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r w:rsidR="00AC24E3" w:rsidRPr="00E02596">
        <w:rPr>
          <w:rFonts w:eastAsiaTheme="minorHAnsi"/>
          <w:color w:val="000000"/>
          <w:lang w:val="lt-LT" w:eastAsia="en-US"/>
        </w:rPr>
        <w:t>.</w:t>
      </w:r>
    </w:p>
    <w:p w14:paraId="35E48557" w14:textId="77777777" w:rsidR="003533A1" w:rsidRPr="00E02596" w:rsidRDefault="003533A1" w:rsidP="00247FB2">
      <w:pPr>
        <w:spacing w:line="360" w:lineRule="auto"/>
        <w:ind w:firstLine="851"/>
        <w:jc w:val="both"/>
        <w:rPr>
          <w:rFonts w:eastAsiaTheme="minorHAnsi"/>
          <w:color w:val="000000"/>
          <w:lang w:val="lt-LT" w:eastAsia="en-US"/>
        </w:rPr>
      </w:pPr>
    </w:p>
    <w:p w14:paraId="40EE3BE4" w14:textId="5BB7E58A" w:rsidR="00746BE3" w:rsidRPr="00E02596" w:rsidRDefault="00746BE3" w:rsidP="00746BE3">
      <w:pPr>
        <w:spacing w:line="360" w:lineRule="auto"/>
        <w:jc w:val="center"/>
        <w:rPr>
          <w:b/>
          <w:bCs/>
          <w:lang w:val="lt-LT"/>
        </w:rPr>
      </w:pPr>
      <w:r w:rsidRPr="00E02596">
        <w:rPr>
          <w:b/>
          <w:bCs/>
          <w:lang w:val="lt-LT"/>
        </w:rPr>
        <w:t>pH skaičiavimas rūgščių ir bazių tirpaluose</w:t>
      </w:r>
    </w:p>
    <w:p w14:paraId="625EFD93" w14:textId="7ECEC266" w:rsidR="00DF0140" w:rsidRPr="00E02596" w:rsidRDefault="00DF0140" w:rsidP="00DF0140">
      <w:pPr>
        <w:spacing w:line="360" w:lineRule="auto"/>
        <w:ind w:firstLine="851"/>
        <w:jc w:val="both"/>
        <w:rPr>
          <w:rFonts w:eastAsiaTheme="minorHAnsi"/>
          <w:color w:val="000000"/>
          <w:lang w:val="lt-LT" w:eastAsia="en-US"/>
        </w:rPr>
      </w:pPr>
      <w:r w:rsidRPr="00E02596">
        <w:rPr>
          <w:rFonts w:eastAsiaTheme="minorHAnsi"/>
          <w:color w:val="000000"/>
          <w:lang w:val="lt-LT" w:eastAsia="en-US"/>
        </w:rPr>
        <w:t>Kaip buvo minėta</w:t>
      </w:r>
      <w:r w:rsidR="003F20D5" w:rsidRPr="00E02596">
        <w:rPr>
          <w:rFonts w:eastAsiaTheme="minorHAnsi"/>
          <w:color w:val="000000"/>
          <w:lang w:val="lt-LT" w:eastAsia="en-US"/>
        </w:rPr>
        <w:t xml:space="preserve"> praeitoje pamokoje</w:t>
      </w:r>
      <w:r w:rsidRPr="00E02596">
        <w:rPr>
          <w:rFonts w:eastAsiaTheme="minorHAnsi"/>
          <w:color w:val="000000"/>
          <w:lang w:val="lt-LT" w:eastAsia="en-US"/>
        </w:rPr>
        <w:t xml:space="preserve"> pH skaičiuojamas pagal formulę:</w:t>
      </w:r>
    </w:p>
    <w:p w14:paraId="620AC149" w14:textId="566B0300" w:rsidR="00DF0140" w:rsidRPr="00E02596" w:rsidRDefault="00DF0140" w:rsidP="00DF01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iCs/>
          <w:color w:val="000000"/>
          <w:sz w:val="28"/>
          <w:szCs w:val="28"/>
          <w:lang w:val="lt-LT" w:eastAsia="en-US"/>
        </w:rPr>
      </w:pPr>
      <m:oMathPara>
        <m:oMath>
          <m:r>
            <m:rPr>
              <m:sty m:val="p"/>
            </m:rPr>
            <w:rPr>
              <w:rFonts w:ascii="Cambria Math" w:eastAsiaTheme="minorHAnsi" w:hAnsi="Cambria Math"/>
              <w:color w:val="000000"/>
              <w:sz w:val="28"/>
              <w:szCs w:val="28"/>
              <w:lang w:val="lt-LT" w:eastAsia="en-US"/>
            </w:rPr>
            <m:t>pH= -</m:t>
          </m:r>
          <m:sSub>
            <m:sSubPr>
              <m:ctrlPr>
                <w:rPr>
                  <w:rFonts w:ascii="Cambria Math" w:eastAsiaTheme="minorHAnsi" w:hAnsi="Cambria Math"/>
                  <w:iCs/>
                  <w:color w:val="000000"/>
                  <w:sz w:val="28"/>
                  <w:szCs w:val="28"/>
                  <w:lang w:val="lt-LT" w:eastAsia="en-US"/>
                </w:rPr>
              </m:ctrlPr>
            </m:sSubPr>
            <m:e>
              <m:r>
                <m:rPr>
                  <m:sty m:val="p"/>
                </m:rPr>
                <w:rPr>
                  <w:rFonts w:ascii="Cambria Math" w:eastAsiaTheme="minorHAnsi" w:hAnsi="Cambria Math"/>
                  <w:color w:val="000000"/>
                  <w:sz w:val="28"/>
                  <w:szCs w:val="28"/>
                  <w:lang w:val="lt-LT" w:eastAsia="en-US"/>
                </w:rPr>
                <m:t>log</m:t>
              </m:r>
            </m:e>
            <m:sub>
              <m:r>
                <m:rPr>
                  <m:sty m:val="p"/>
                </m:rPr>
                <w:rPr>
                  <w:rFonts w:ascii="Cambria Math" w:eastAsiaTheme="minorHAnsi" w:hAnsi="Cambria Math"/>
                  <w:color w:val="000000"/>
                  <w:sz w:val="28"/>
                  <w:szCs w:val="28"/>
                  <w:lang w:val="lt-LT" w:eastAsia="en-US"/>
                </w:rPr>
                <m:t>10</m:t>
              </m:r>
            </m:sub>
          </m:sSub>
          <m:r>
            <m:rPr>
              <m:sty m:val="p"/>
            </m:rPr>
            <w:rPr>
              <w:rFonts w:ascii="Cambria Math" w:eastAsiaTheme="minorHAnsi" w:hAnsi="Cambria Math"/>
              <w:color w:val="000000"/>
              <w:sz w:val="28"/>
              <w:szCs w:val="28"/>
              <w:lang w:val="lt-LT" w:eastAsia="en-US"/>
            </w:rPr>
            <m:t>c(</m:t>
          </m:r>
          <m:sSup>
            <m:sSupPr>
              <m:ctrlPr>
                <w:rPr>
                  <w:rFonts w:ascii="Cambria Math" w:eastAsiaTheme="minorHAnsi" w:hAnsi="Cambria Math"/>
                  <w:iCs/>
                  <w:color w:val="000000"/>
                  <w:sz w:val="28"/>
                  <w:szCs w:val="28"/>
                  <w:lang w:val="lt-LT" w:eastAsia="en-US"/>
                </w:rPr>
              </m:ctrlPr>
            </m:sSupPr>
            <m:e>
              <m:r>
                <m:rPr>
                  <m:sty m:val="p"/>
                </m:rPr>
                <w:rPr>
                  <w:rFonts w:ascii="Cambria Math" w:eastAsiaTheme="minorHAnsi" w:hAnsi="Cambria Math"/>
                  <w:color w:val="000000"/>
                  <w:sz w:val="28"/>
                  <w:szCs w:val="28"/>
                  <w:lang w:val="lt-LT" w:eastAsia="en-US"/>
                </w:rPr>
                <m:t>H</m:t>
              </m:r>
            </m:e>
            <m:sup>
              <m:r>
                <m:rPr>
                  <m:sty m:val="p"/>
                </m:rPr>
                <w:rPr>
                  <w:rFonts w:ascii="Cambria Math" w:eastAsiaTheme="minorHAnsi" w:hAnsi="Cambria Math"/>
                  <w:color w:val="000000"/>
                  <w:sz w:val="28"/>
                  <w:szCs w:val="28"/>
                  <w:lang w:val="lt-LT" w:eastAsia="en-US"/>
                </w:rPr>
                <m:t>+</m:t>
              </m:r>
            </m:sup>
          </m:sSup>
          <m:r>
            <m:rPr>
              <m:sty m:val="p"/>
            </m:rPr>
            <w:rPr>
              <w:rFonts w:ascii="Cambria Math" w:eastAsiaTheme="minorHAnsi" w:hAnsi="Cambria Math"/>
              <w:color w:val="000000"/>
              <w:sz w:val="28"/>
              <w:szCs w:val="28"/>
              <w:lang w:val="lt-LT" w:eastAsia="en-US"/>
            </w:rPr>
            <m:t>)</m:t>
          </m:r>
        </m:oMath>
      </m:oMathPara>
    </w:p>
    <w:p w14:paraId="20CB802E" w14:textId="77777777" w:rsidR="00DF0140" w:rsidRPr="00E02596" w:rsidRDefault="00DF0140" w:rsidP="00DF01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iCs/>
          <w:color w:val="000000"/>
          <w:lang w:val="lt-LT" w:eastAsia="en-US"/>
        </w:rPr>
      </w:pPr>
      <w:r w:rsidRPr="00E02596">
        <w:rPr>
          <w:rFonts w:eastAsiaTheme="minorHAnsi"/>
          <w:iCs/>
          <w:color w:val="000000"/>
          <w:lang w:val="lt-LT" w:eastAsia="en-US"/>
        </w:rPr>
        <w:t xml:space="preserve">Skaičiuojant šarminių tirpalų pH, patogu naudotis </w:t>
      </w:r>
      <w:proofErr w:type="spellStart"/>
      <w:r w:rsidRPr="00E02596">
        <w:rPr>
          <w:rFonts w:eastAsiaTheme="minorHAnsi"/>
          <w:iCs/>
          <w:color w:val="000000"/>
          <w:lang w:val="lt-LT" w:eastAsia="en-US"/>
        </w:rPr>
        <w:t>pOH</w:t>
      </w:r>
      <w:proofErr w:type="spellEnd"/>
      <w:r w:rsidRPr="00E02596">
        <w:rPr>
          <w:rFonts w:eastAsiaTheme="minorHAnsi"/>
          <w:iCs/>
          <w:color w:val="000000"/>
          <w:lang w:val="lt-LT" w:eastAsia="en-US"/>
        </w:rPr>
        <w:t xml:space="preserve"> skaičiavimo formule:</w:t>
      </w:r>
    </w:p>
    <w:p w14:paraId="3A011EC8" w14:textId="77777777" w:rsidR="00DF0140" w:rsidRPr="00E02596" w:rsidRDefault="00DF0140" w:rsidP="00DF01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eastAsiaTheme="minorEastAsia"/>
          <w:iCs/>
          <w:color w:val="000000"/>
          <w:sz w:val="28"/>
          <w:szCs w:val="28"/>
          <w:lang w:val="lt-LT" w:eastAsia="en-US"/>
        </w:rPr>
      </w:pPr>
      <m:oMathPara>
        <m:oMath>
          <m:r>
            <m:rPr>
              <m:sty m:val="p"/>
            </m:rPr>
            <w:rPr>
              <w:rFonts w:ascii="Cambria Math" w:eastAsiaTheme="minorHAnsi" w:hAnsi="Cambria Math"/>
              <w:color w:val="000000"/>
              <w:sz w:val="28"/>
              <w:szCs w:val="28"/>
              <w:lang w:val="lt-LT" w:eastAsia="en-US"/>
            </w:rPr>
            <m:t>pOH= -</m:t>
          </m:r>
          <m:sSub>
            <m:sSubPr>
              <m:ctrlPr>
                <w:rPr>
                  <w:rFonts w:ascii="Cambria Math" w:eastAsiaTheme="minorHAnsi" w:hAnsi="Cambria Math"/>
                  <w:iCs/>
                  <w:color w:val="000000"/>
                  <w:sz w:val="28"/>
                  <w:szCs w:val="28"/>
                  <w:lang w:val="lt-LT" w:eastAsia="en-US"/>
                </w:rPr>
              </m:ctrlPr>
            </m:sSubPr>
            <m:e>
              <m:r>
                <m:rPr>
                  <m:sty m:val="p"/>
                </m:rPr>
                <w:rPr>
                  <w:rFonts w:ascii="Cambria Math" w:eastAsiaTheme="minorHAnsi" w:hAnsi="Cambria Math"/>
                  <w:color w:val="000000"/>
                  <w:sz w:val="28"/>
                  <w:szCs w:val="28"/>
                  <w:lang w:val="lt-LT" w:eastAsia="en-US"/>
                </w:rPr>
                <m:t>log</m:t>
              </m:r>
            </m:e>
            <m:sub>
              <m:r>
                <m:rPr>
                  <m:sty m:val="p"/>
                </m:rPr>
                <w:rPr>
                  <w:rFonts w:ascii="Cambria Math" w:eastAsiaTheme="minorHAnsi" w:hAnsi="Cambria Math"/>
                  <w:color w:val="000000"/>
                  <w:sz w:val="28"/>
                  <w:szCs w:val="28"/>
                  <w:lang w:val="lt-LT" w:eastAsia="en-US"/>
                </w:rPr>
                <m:t>10</m:t>
              </m:r>
            </m:sub>
          </m:sSub>
          <m:r>
            <m:rPr>
              <m:sty m:val="p"/>
            </m:rPr>
            <w:rPr>
              <w:rFonts w:ascii="Cambria Math" w:eastAsiaTheme="minorHAnsi" w:hAnsi="Cambria Math"/>
              <w:color w:val="000000"/>
              <w:sz w:val="28"/>
              <w:szCs w:val="28"/>
              <w:lang w:val="lt-LT" w:eastAsia="en-US"/>
            </w:rPr>
            <m:t>c(</m:t>
          </m:r>
          <m:sSup>
            <m:sSupPr>
              <m:ctrlPr>
                <w:rPr>
                  <w:rFonts w:ascii="Cambria Math" w:eastAsiaTheme="minorHAnsi" w:hAnsi="Cambria Math"/>
                  <w:iCs/>
                  <w:color w:val="000000"/>
                  <w:sz w:val="28"/>
                  <w:szCs w:val="28"/>
                  <w:lang w:val="lt-LT" w:eastAsia="en-US"/>
                </w:rPr>
              </m:ctrlPr>
            </m:sSupPr>
            <m:e>
              <m:r>
                <m:rPr>
                  <m:sty m:val="p"/>
                </m:rPr>
                <w:rPr>
                  <w:rFonts w:ascii="Cambria Math" w:eastAsiaTheme="minorHAnsi" w:hAnsi="Cambria Math"/>
                  <w:color w:val="000000"/>
                  <w:sz w:val="28"/>
                  <w:szCs w:val="28"/>
                  <w:lang w:val="lt-LT" w:eastAsia="en-US"/>
                </w:rPr>
                <m:t>OH</m:t>
              </m:r>
            </m:e>
            <m:sup>
              <m:r>
                <m:rPr>
                  <m:sty m:val="p"/>
                </m:rPr>
                <w:rPr>
                  <w:rFonts w:ascii="Cambria Math" w:eastAsiaTheme="minorHAnsi" w:hAnsi="Cambria Math"/>
                  <w:color w:val="000000"/>
                  <w:sz w:val="28"/>
                  <w:szCs w:val="28"/>
                  <w:lang w:val="lt-LT" w:eastAsia="en-US"/>
                </w:rPr>
                <m:t>-</m:t>
              </m:r>
            </m:sup>
          </m:sSup>
          <m:r>
            <m:rPr>
              <m:sty m:val="p"/>
            </m:rPr>
            <w:rPr>
              <w:rFonts w:ascii="Cambria Math" w:eastAsiaTheme="minorHAnsi" w:hAnsi="Cambria Math"/>
              <w:color w:val="000000"/>
              <w:sz w:val="28"/>
              <w:szCs w:val="28"/>
              <w:lang w:val="lt-LT" w:eastAsia="en-US"/>
            </w:rPr>
            <m:t>)</m:t>
          </m:r>
        </m:oMath>
      </m:oMathPara>
    </w:p>
    <w:p w14:paraId="24E3C662" w14:textId="77777777" w:rsidR="00DF0140" w:rsidRPr="00E02596" w:rsidRDefault="00DF0140" w:rsidP="00DF01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iCs/>
          <w:color w:val="000000"/>
          <w:lang w:val="lt-LT" w:eastAsia="en-US"/>
        </w:rPr>
      </w:pPr>
      <w:r w:rsidRPr="00E02596">
        <w:rPr>
          <w:rFonts w:eastAsiaTheme="minorHAnsi"/>
          <w:iCs/>
          <w:color w:val="000000"/>
          <w:lang w:val="lt-LT" w:eastAsia="en-US"/>
        </w:rPr>
        <w:t xml:space="preserve">pH ir </w:t>
      </w:r>
      <w:proofErr w:type="spellStart"/>
      <w:r w:rsidRPr="00E02596">
        <w:rPr>
          <w:rFonts w:eastAsiaTheme="minorHAnsi"/>
          <w:iCs/>
          <w:color w:val="000000"/>
          <w:lang w:val="lt-LT" w:eastAsia="en-US"/>
        </w:rPr>
        <w:t>pOH</w:t>
      </w:r>
      <w:proofErr w:type="spellEnd"/>
      <w:r w:rsidRPr="00E02596">
        <w:rPr>
          <w:rFonts w:eastAsiaTheme="minorHAnsi"/>
          <w:iCs/>
          <w:color w:val="000000"/>
          <w:lang w:val="lt-LT" w:eastAsia="en-US"/>
        </w:rPr>
        <w:t xml:space="preserve"> sieja formulė:</w:t>
      </w:r>
    </w:p>
    <w:p w14:paraId="513E665B" w14:textId="77777777" w:rsidR="00DF0140" w:rsidRPr="00E02596" w:rsidRDefault="00DF0140" w:rsidP="00DF014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iCs/>
          <w:color w:val="000000"/>
          <w:lang w:val="lt-LT" w:eastAsia="en-US"/>
        </w:rPr>
      </w:pPr>
      <m:oMathPara>
        <m:oMath>
          <m:r>
            <m:rPr>
              <m:sty m:val="p"/>
            </m:rPr>
            <w:rPr>
              <w:rFonts w:ascii="Cambria Math" w:eastAsiaTheme="minorHAnsi" w:hAnsi="Cambria Math"/>
              <w:color w:val="000000"/>
              <w:sz w:val="28"/>
              <w:szCs w:val="28"/>
              <w:lang w:val="lt-LT" w:eastAsia="en-US"/>
            </w:rPr>
            <m:t>pH+pOH=14</m:t>
          </m:r>
        </m:oMath>
      </m:oMathPara>
    </w:p>
    <w:p w14:paraId="2527233D" w14:textId="027E15CB" w:rsidR="00DF0140" w:rsidRPr="00E02596" w:rsidRDefault="00DF0140"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Norint apskaičiuoti pH rūgšties ar bazės tirpalo, pirmiausia reikia nustatyti, kokios rūgšties ar bazės tirpalo pH skaičiuojamas – stipriosios ar silpnosios.</w:t>
      </w:r>
    </w:p>
    <w:p w14:paraId="3A16C83D" w14:textId="5293C2BA" w:rsidR="00DF0140" w:rsidRPr="00E02596" w:rsidRDefault="00DF0140" w:rsidP="00247FB2">
      <w:pPr>
        <w:spacing w:line="360" w:lineRule="auto"/>
        <w:ind w:firstLine="851"/>
        <w:jc w:val="both"/>
        <w:rPr>
          <w:rFonts w:eastAsiaTheme="minorHAnsi"/>
          <w:b/>
          <w:bCs/>
          <w:color w:val="000000"/>
          <w:lang w:val="lt-LT" w:eastAsia="en-US"/>
        </w:rPr>
      </w:pPr>
      <w:r w:rsidRPr="00E02596">
        <w:rPr>
          <w:rFonts w:eastAsiaTheme="minorHAnsi"/>
          <w:b/>
          <w:bCs/>
          <w:color w:val="000000"/>
          <w:lang w:val="lt-LT" w:eastAsia="en-US"/>
        </w:rPr>
        <w:t>Stipriųjų rūgščių ir bazių tirpalų pH skaičiavimas.</w:t>
      </w:r>
    </w:p>
    <w:p w14:paraId="546A3B0C" w14:textId="77777777" w:rsidR="00315D0F" w:rsidRPr="00E02596" w:rsidRDefault="001D65B4"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Mokyklos kurse laikoma, kad stipriosios rūgštys visiškai jonizuojasi, todėl </w:t>
      </w:r>
      <w:proofErr w:type="spellStart"/>
      <w:r w:rsidRPr="00E02596">
        <w:rPr>
          <w:rFonts w:eastAsiaTheme="minorHAnsi"/>
          <w:color w:val="000000"/>
          <w:lang w:val="lt-LT" w:eastAsia="en-US"/>
        </w:rPr>
        <w:t>vienprotonių</w:t>
      </w:r>
      <w:proofErr w:type="spellEnd"/>
      <w:r w:rsidRPr="00E02596">
        <w:rPr>
          <w:rFonts w:eastAsiaTheme="minorHAnsi"/>
          <w:color w:val="000000"/>
          <w:lang w:val="lt-LT" w:eastAsia="en-US"/>
        </w:rPr>
        <w:t xml:space="preserve"> </w:t>
      </w:r>
      <w:r w:rsidR="00315D0F" w:rsidRPr="00E02596">
        <w:rPr>
          <w:rFonts w:eastAsiaTheme="minorHAnsi"/>
          <w:color w:val="000000"/>
          <w:lang w:val="lt-LT" w:eastAsia="en-US"/>
        </w:rPr>
        <w:t>rūgščių molinė koncentracija lygi vandenilio jonų koncentracijai.</w:t>
      </w:r>
    </w:p>
    <w:p w14:paraId="09A246AB" w14:textId="00297970" w:rsidR="00DF0140" w:rsidRPr="00E02596" w:rsidRDefault="00315D0F" w:rsidP="00247FB2">
      <w:pPr>
        <w:spacing w:line="360" w:lineRule="auto"/>
        <w:ind w:firstLine="851"/>
        <w:jc w:val="both"/>
        <w:rPr>
          <w:rFonts w:eastAsiaTheme="minorHAnsi"/>
          <w:b/>
          <w:bCs/>
          <w:color w:val="000000"/>
          <w:lang w:val="lt-LT" w:eastAsia="en-US"/>
        </w:rPr>
      </w:pPr>
      <w:r w:rsidRPr="00E02596">
        <w:rPr>
          <w:rFonts w:eastAsiaTheme="minorHAnsi"/>
          <w:b/>
          <w:bCs/>
          <w:color w:val="000000"/>
          <w:lang w:val="lt-LT" w:eastAsia="en-US"/>
        </w:rPr>
        <w:t>Pavyzdys 1</w:t>
      </w:r>
    </w:p>
    <w:p w14:paraId="52246D7E" w14:textId="4B42516B" w:rsidR="00315D0F" w:rsidRPr="00E02596" w:rsidRDefault="00315D0F"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Apskaičiuoti 0,01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 xml:space="preserve">/L druskos rūgšties </w:t>
      </w:r>
      <w:proofErr w:type="spellStart"/>
      <w:r w:rsidRPr="00E02596">
        <w:rPr>
          <w:rFonts w:eastAsiaTheme="minorHAnsi"/>
          <w:color w:val="000000"/>
          <w:lang w:val="lt-LT" w:eastAsia="en-US"/>
        </w:rPr>
        <w:t>HCl</w:t>
      </w:r>
      <w:proofErr w:type="spellEnd"/>
      <w:r w:rsidRPr="00E02596">
        <w:rPr>
          <w:rFonts w:eastAsiaTheme="minorHAnsi"/>
          <w:color w:val="000000"/>
          <w:lang w:val="lt-LT" w:eastAsia="en-US"/>
        </w:rPr>
        <w:t xml:space="preserve"> tirpalo pH.</w:t>
      </w:r>
    </w:p>
    <w:p w14:paraId="32D90B7D" w14:textId="6C3F462A" w:rsidR="00315D0F" w:rsidRPr="00E02596" w:rsidRDefault="00315D0F"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c(H</w:t>
      </w:r>
      <w:r w:rsidRPr="00E02596">
        <w:rPr>
          <w:rFonts w:eastAsiaTheme="minorHAnsi"/>
          <w:color w:val="000000"/>
          <w:vertAlign w:val="superscript"/>
          <w:lang w:val="lt-LT" w:eastAsia="en-US"/>
        </w:rPr>
        <w:t>+</w:t>
      </w:r>
      <w:r w:rsidRPr="00E02596">
        <w:rPr>
          <w:rFonts w:eastAsiaTheme="minorHAnsi"/>
          <w:color w:val="000000"/>
          <w:lang w:val="lt-LT" w:eastAsia="en-US"/>
        </w:rPr>
        <w:t>) = c(</w:t>
      </w:r>
      <w:proofErr w:type="spellStart"/>
      <w:r w:rsidRPr="00E02596">
        <w:rPr>
          <w:rFonts w:eastAsiaTheme="minorHAnsi"/>
          <w:color w:val="000000"/>
          <w:lang w:val="lt-LT" w:eastAsia="en-US"/>
        </w:rPr>
        <w:t>HCl</w:t>
      </w:r>
      <w:proofErr w:type="spellEnd"/>
      <w:r w:rsidRPr="00E02596">
        <w:rPr>
          <w:rFonts w:eastAsiaTheme="minorHAnsi"/>
          <w:color w:val="000000"/>
          <w:lang w:val="lt-LT" w:eastAsia="en-US"/>
        </w:rPr>
        <w:t xml:space="preserve">) = 0,01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p>
    <w:p w14:paraId="5273AD05" w14:textId="43F7B062" w:rsidR="00315D0F" w:rsidRPr="00E02596" w:rsidRDefault="00315D0F"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pH = –log</w:t>
      </w:r>
      <w:r w:rsidRPr="00E02596">
        <w:rPr>
          <w:rFonts w:eastAsiaTheme="minorHAnsi"/>
          <w:color w:val="000000"/>
          <w:vertAlign w:val="subscript"/>
          <w:lang w:val="lt-LT" w:eastAsia="en-US"/>
        </w:rPr>
        <w:t>10</w:t>
      </w:r>
      <w:r w:rsidRPr="00E02596">
        <w:rPr>
          <w:rFonts w:eastAsiaTheme="minorHAnsi"/>
          <w:color w:val="000000"/>
          <w:lang w:val="lt-LT" w:eastAsia="en-US"/>
        </w:rPr>
        <w:t xml:space="preserve"> 0,01 = 2</w:t>
      </w:r>
    </w:p>
    <w:p w14:paraId="652C5839" w14:textId="77A16953" w:rsidR="00315D0F" w:rsidRPr="00E02596" w:rsidRDefault="00315D0F" w:rsidP="00315D0F">
      <w:pPr>
        <w:spacing w:line="360" w:lineRule="auto"/>
        <w:ind w:firstLine="851"/>
        <w:jc w:val="both"/>
        <w:rPr>
          <w:rFonts w:eastAsiaTheme="minorHAnsi"/>
          <w:b/>
          <w:bCs/>
          <w:color w:val="000000"/>
          <w:lang w:val="lt-LT" w:eastAsia="en-US"/>
        </w:rPr>
      </w:pPr>
      <w:r w:rsidRPr="00E02596">
        <w:rPr>
          <w:rFonts w:eastAsiaTheme="minorHAnsi"/>
          <w:b/>
          <w:bCs/>
          <w:color w:val="000000"/>
          <w:lang w:val="lt-LT" w:eastAsia="en-US"/>
        </w:rPr>
        <w:t>Pavyzdys 2</w:t>
      </w:r>
    </w:p>
    <w:p w14:paraId="27F6A44B" w14:textId="6179958D" w:rsidR="00315D0F" w:rsidRPr="00E02596" w:rsidRDefault="00315D0F" w:rsidP="00315D0F">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Apskaičiuoti 200,0 </w:t>
      </w:r>
      <w:r w:rsidR="003B2DF6" w:rsidRPr="00E02596">
        <w:rPr>
          <w:rFonts w:eastAsiaTheme="minorHAnsi"/>
          <w:color w:val="000000"/>
          <w:lang w:val="lt-LT" w:eastAsia="en-US"/>
        </w:rPr>
        <w:t>g</w:t>
      </w:r>
      <w:r w:rsidRPr="00E02596">
        <w:rPr>
          <w:rFonts w:eastAsiaTheme="minorHAnsi"/>
          <w:color w:val="000000"/>
          <w:lang w:val="lt-LT" w:eastAsia="en-US"/>
        </w:rPr>
        <w:t xml:space="preserve"> 12</w:t>
      </w:r>
      <w:r w:rsidR="003B2DF6" w:rsidRPr="00E02596">
        <w:rPr>
          <w:rFonts w:eastAsiaTheme="minorHAnsi"/>
          <w:color w:val="000000"/>
          <w:lang w:val="lt-LT" w:eastAsia="en-US"/>
        </w:rPr>
        <w:t>,0</w:t>
      </w:r>
      <w:r w:rsidRPr="00E02596">
        <w:rPr>
          <w:rFonts w:eastAsiaTheme="minorHAnsi"/>
          <w:color w:val="000000"/>
          <w:lang w:val="lt-LT" w:eastAsia="en-US"/>
        </w:rPr>
        <w:t xml:space="preserve"> % druskos rūgšties </w:t>
      </w:r>
      <w:proofErr w:type="spellStart"/>
      <w:r w:rsidRPr="00E02596">
        <w:rPr>
          <w:rFonts w:eastAsiaTheme="minorHAnsi"/>
          <w:color w:val="000000"/>
          <w:lang w:val="lt-LT" w:eastAsia="en-US"/>
        </w:rPr>
        <w:t>HCl</w:t>
      </w:r>
      <w:proofErr w:type="spellEnd"/>
      <w:r w:rsidRPr="00E02596">
        <w:rPr>
          <w:rFonts w:eastAsiaTheme="minorHAnsi"/>
          <w:color w:val="000000"/>
          <w:lang w:val="lt-LT" w:eastAsia="en-US"/>
        </w:rPr>
        <w:t xml:space="preserve"> tirpalo pH, jei tirpalo tankis 1,039 g/cm</w:t>
      </w:r>
      <w:r w:rsidRPr="00E02596">
        <w:rPr>
          <w:rFonts w:eastAsiaTheme="minorHAnsi"/>
          <w:color w:val="000000"/>
          <w:vertAlign w:val="superscript"/>
          <w:lang w:val="lt-LT" w:eastAsia="en-US"/>
        </w:rPr>
        <w:t>3</w:t>
      </w:r>
      <w:r w:rsidRPr="00E02596">
        <w:rPr>
          <w:rFonts w:eastAsiaTheme="minorHAnsi"/>
          <w:color w:val="000000"/>
          <w:lang w:val="lt-LT" w:eastAsia="en-US"/>
        </w:rPr>
        <w:t>.</w:t>
      </w:r>
    </w:p>
    <w:p w14:paraId="1036813D" w14:textId="110EDBEE" w:rsidR="00315D0F" w:rsidRPr="00E02596" w:rsidRDefault="00315D0F"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Pirmiausia, reikia suskaičiuoti rūgšties molinę koncentraciją.</w:t>
      </w:r>
    </w:p>
    <w:p w14:paraId="0217E453" w14:textId="7C36AB48" w:rsidR="00315D0F" w:rsidRPr="00E02596" w:rsidRDefault="00315D0F"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V(</w:t>
      </w:r>
      <w:proofErr w:type="spellStart"/>
      <w:r w:rsidRPr="00E02596">
        <w:rPr>
          <w:rFonts w:eastAsiaTheme="minorHAnsi"/>
          <w:color w:val="000000"/>
          <w:lang w:val="lt-LT" w:eastAsia="en-US"/>
        </w:rPr>
        <w:t>HCl</w:t>
      </w:r>
      <w:proofErr w:type="spellEnd"/>
      <w:r w:rsidRPr="00E02596">
        <w:rPr>
          <w:rFonts w:eastAsiaTheme="minorHAnsi"/>
          <w:color w:val="000000"/>
          <w:lang w:val="lt-LT" w:eastAsia="en-US"/>
        </w:rPr>
        <w:t xml:space="preserve"> tirpalo) = 200,</w:t>
      </w:r>
      <w:r w:rsidR="003B2DF6" w:rsidRPr="00E02596">
        <w:rPr>
          <w:rFonts w:eastAsiaTheme="minorHAnsi"/>
          <w:color w:val="000000"/>
          <w:lang w:val="lt-LT" w:eastAsia="en-US"/>
        </w:rPr>
        <w:t>0 g :</w:t>
      </w:r>
      <w:r w:rsidRPr="00E02596">
        <w:rPr>
          <w:color w:val="000000" w:themeColor="text1"/>
          <w:lang w:val="lt-LT"/>
        </w:rPr>
        <w:t xml:space="preserve"> </w:t>
      </w:r>
      <w:r w:rsidRPr="00E02596">
        <w:rPr>
          <w:rFonts w:eastAsiaTheme="minorHAnsi"/>
          <w:color w:val="000000"/>
          <w:lang w:val="lt-LT" w:eastAsia="en-US"/>
        </w:rPr>
        <w:t>1,039 g/cm</w:t>
      </w:r>
      <w:r w:rsidRPr="00E02596">
        <w:rPr>
          <w:rFonts w:eastAsiaTheme="minorHAnsi"/>
          <w:color w:val="000000"/>
          <w:vertAlign w:val="superscript"/>
          <w:lang w:val="lt-LT" w:eastAsia="en-US"/>
        </w:rPr>
        <w:t>3</w:t>
      </w:r>
      <w:r w:rsidR="003B2DF6" w:rsidRPr="00E02596">
        <w:rPr>
          <w:rFonts w:eastAsiaTheme="minorHAnsi"/>
          <w:color w:val="000000"/>
          <w:lang w:val="lt-LT" w:eastAsia="en-US"/>
        </w:rPr>
        <w:t xml:space="preserve"> = 192,5 cm</w:t>
      </w:r>
      <w:r w:rsidR="003B2DF6" w:rsidRPr="00E02596">
        <w:rPr>
          <w:rFonts w:eastAsiaTheme="minorHAnsi"/>
          <w:color w:val="000000"/>
          <w:vertAlign w:val="superscript"/>
          <w:lang w:val="lt-LT" w:eastAsia="en-US"/>
        </w:rPr>
        <w:t>3</w:t>
      </w:r>
    </w:p>
    <w:p w14:paraId="5855F173" w14:textId="7A148CFA" w:rsidR="003B2DF6" w:rsidRPr="00E02596" w:rsidRDefault="003B2DF6" w:rsidP="00247FB2">
      <w:pPr>
        <w:spacing w:line="360" w:lineRule="auto"/>
        <w:ind w:firstLine="851"/>
        <w:jc w:val="both"/>
        <w:rPr>
          <w:color w:val="000000" w:themeColor="text1"/>
          <w:lang w:val="lt-LT"/>
        </w:rPr>
      </w:pPr>
      <w:r w:rsidRPr="00E02596">
        <w:rPr>
          <w:rFonts w:eastAsiaTheme="minorHAnsi"/>
          <w:color w:val="000000"/>
          <w:lang w:val="lt-LT" w:eastAsia="en-US"/>
        </w:rPr>
        <w:t>m(</w:t>
      </w:r>
      <w:proofErr w:type="spellStart"/>
      <w:r w:rsidRPr="00E02596">
        <w:rPr>
          <w:rFonts w:eastAsiaTheme="minorHAnsi"/>
          <w:color w:val="000000"/>
          <w:lang w:val="lt-LT" w:eastAsia="en-US"/>
        </w:rPr>
        <w:t>HCl</w:t>
      </w:r>
      <w:proofErr w:type="spellEnd"/>
      <w:r w:rsidRPr="00E02596">
        <w:rPr>
          <w:rFonts w:eastAsiaTheme="minorHAnsi"/>
          <w:color w:val="000000"/>
          <w:lang w:val="lt-LT" w:eastAsia="en-US"/>
        </w:rPr>
        <w:t xml:space="preserve">) = 200,0 g </w:t>
      </w:r>
      <w:r w:rsidRPr="00E02596">
        <w:rPr>
          <w:color w:val="000000" w:themeColor="text1"/>
          <w:lang w:val="lt-LT"/>
        </w:rPr>
        <w:t>· 0,120 = 24,0 g</w:t>
      </w:r>
    </w:p>
    <w:p w14:paraId="01715E6A" w14:textId="7DDA70A5" w:rsidR="003B2DF6" w:rsidRPr="00E02596" w:rsidRDefault="003B2DF6" w:rsidP="00247FB2">
      <w:pPr>
        <w:spacing w:line="360" w:lineRule="auto"/>
        <w:ind w:firstLine="851"/>
        <w:jc w:val="both"/>
        <w:rPr>
          <w:color w:val="000000" w:themeColor="text1"/>
          <w:lang w:val="lt-LT"/>
        </w:rPr>
      </w:pPr>
      <w:r w:rsidRPr="00E02596">
        <w:rPr>
          <w:color w:val="000000" w:themeColor="text1"/>
          <w:lang w:val="lt-LT"/>
        </w:rPr>
        <w:t>n(</w:t>
      </w:r>
      <w:proofErr w:type="spellStart"/>
      <w:r w:rsidRPr="00E02596">
        <w:rPr>
          <w:color w:val="000000" w:themeColor="text1"/>
          <w:lang w:val="lt-LT"/>
        </w:rPr>
        <w:t>HCl</w:t>
      </w:r>
      <w:proofErr w:type="spellEnd"/>
      <w:r w:rsidRPr="00E02596">
        <w:rPr>
          <w:color w:val="000000" w:themeColor="text1"/>
          <w:lang w:val="lt-LT"/>
        </w:rPr>
        <w:t>) = 24,0 g : 36,46 g/</w:t>
      </w:r>
      <w:proofErr w:type="spellStart"/>
      <w:r w:rsidRPr="00E02596">
        <w:rPr>
          <w:color w:val="000000" w:themeColor="text1"/>
          <w:lang w:val="lt-LT"/>
        </w:rPr>
        <w:t>mol</w:t>
      </w:r>
      <w:proofErr w:type="spellEnd"/>
      <w:r w:rsidRPr="00E02596">
        <w:rPr>
          <w:color w:val="000000" w:themeColor="text1"/>
          <w:lang w:val="lt-LT"/>
        </w:rPr>
        <w:t xml:space="preserve"> = 0,6</w:t>
      </w:r>
      <w:r w:rsidR="003F20D5" w:rsidRPr="00E02596">
        <w:rPr>
          <w:color w:val="000000" w:themeColor="text1"/>
          <w:lang w:val="lt-LT"/>
        </w:rPr>
        <w:t>58</w:t>
      </w:r>
      <w:r w:rsidRPr="00E02596">
        <w:rPr>
          <w:color w:val="000000" w:themeColor="text1"/>
          <w:lang w:val="lt-LT"/>
        </w:rPr>
        <w:t xml:space="preserve"> </w:t>
      </w:r>
      <w:proofErr w:type="spellStart"/>
      <w:r w:rsidRPr="00E02596">
        <w:rPr>
          <w:color w:val="000000" w:themeColor="text1"/>
          <w:lang w:val="lt-LT"/>
        </w:rPr>
        <w:t>mol</w:t>
      </w:r>
      <w:proofErr w:type="spellEnd"/>
    </w:p>
    <w:p w14:paraId="3AD0CC1D" w14:textId="64BD0D71" w:rsidR="003B2DF6" w:rsidRPr="00E02596" w:rsidRDefault="003B2DF6" w:rsidP="00247FB2">
      <w:pPr>
        <w:spacing w:line="360" w:lineRule="auto"/>
        <w:ind w:firstLine="851"/>
        <w:jc w:val="both"/>
        <w:rPr>
          <w:color w:val="000000" w:themeColor="text1"/>
          <w:lang w:val="lt-LT"/>
        </w:rPr>
      </w:pPr>
      <w:r w:rsidRPr="00E02596">
        <w:rPr>
          <w:color w:val="000000" w:themeColor="text1"/>
          <w:lang w:val="lt-LT"/>
        </w:rPr>
        <w:t>c(</w:t>
      </w:r>
      <w:proofErr w:type="spellStart"/>
      <w:r w:rsidRPr="00E02596">
        <w:rPr>
          <w:color w:val="000000" w:themeColor="text1"/>
          <w:lang w:val="lt-LT"/>
        </w:rPr>
        <w:t>HCl</w:t>
      </w:r>
      <w:proofErr w:type="spellEnd"/>
      <w:r w:rsidRPr="00E02596">
        <w:rPr>
          <w:color w:val="000000" w:themeColor="text1"/>
          <w:lang w:val="lt-LT"/>
        </w:rPr>
        <w:t>) = 0,6</w:t>
      </w:r>
      <w:r w:rsidR="003F20D5" w:rsidRPr="00E02596">
        <w:rPr>
          <w:color w:val="000000" w:themeColor="text1"/>
          <w:lang w:val="lt-LT"/>
        </w:rPr>
        <w:t>58</w:t>
      </w:r>
      <w:r w:rsidRPr="00E02596">
        <w:rPr>
          <w:color w:val="000000" w:themeColor="text1"/>
          <w:lang w:val="lt-LT"/>
        </w:rPr>
        <w:t xml:space="preserve"> </w:t>
      </w:r>
      <w:proofErr w:type="spellStart"/>
      <w:r w:rsidRPr="00E02596">
        <w:rPr>
          <w:color w:val="000000" w:themeColor="text1"/>
          <w:lang w:val="lt-LT"/>
        </w:rPr>
        <w:t>mol</w:t>
      </w:r>
      <w:proofErr w:type="spellEnd"/>
      <w:r w:rsidRPr="00E02596">
        <w:rPr>
          <w:color w:val="000000" w:themeColor="text1"/>
          <w:lang w:val="lt-LT"/>
        </w:rPr>
        <w:t xml:space="preserve"> : 0,1925 L = 3,4</w:t>
      </w:r>
      <w:r w:rsidR="003F20D5" w:rsidRPr="00E02596">
        <w:rPr>
          <w:color w:val="000000" w:themeColor="text1"/>
          <w:lang w:val="lt-LT"/>
        </w:rPr>
        <w:t>2</w:t>
      </w:r>
      <w:r w:rsidRPr="00E02596">
        <w:rPr>
          <w:color w:val="000000" w:themeColor="text1"/>
          <w:lang w:val="lt-LT"/>
        </w:rPr>
        <w:t xml:space="preserve"> </w:t>
      </w:r>
      <w:proofErr w:type="spellStart"/>
      <w:r w:rsidRPr="00E02596">
        <w:rPr>
          <w:color w:val="000000" w:themeColor="text1"/>
          <w:lang w:val="lt-LT"/>
        </w:rPr>
        <w:t>mol</w:t>
      </w:r>
      <w:proofErr w:type="spellEnd"/>
      <w:r w:rsidRPr="00E02596">
        <w:rPr>
          <w:color w:val="000000" w:themeColor="text1"/>
          <w:lang w:val="lt-LT"/>
        </w:rPr>
        <w:t>/L</w:t>
      </w:r>
    </w:p>
    <w:p w14:paraId="0F21BFED" w14:textId="4250B01E" w:rsidR="003B2DF6" w:rsidRPr="00E02596" w:rsidRDefault="003B2DF6" w:rsidP="003B2DF6">
      <w:pPr>
        <w:spacing w:line="360" w:lineRule="auto"/>
        <w:ind w:firstLine="851"/>
        <w:jc w:val="both"/>
        <w:rPr>
          <w:rFonts w:eastAsiaTheme="minorHAnsi"/>
          <w:color w:val="000000"/>
          <w:lang w:val="lt-LT" w:eastAsia="en-US"/>
        </w:rPr>
      </w:pPr>
      <w:r w:rsidRPr="00E02596">
        <w:rPr>
          <w:rFonts w:eastAsiaTheme="minorHAnsi"/>
          <w:color w:val="000000"/>
          <w:lang w:val="lt-LT" w:eastAsia="en-US"/>
        </w:rPr>
        <w:t>c(H</w:t>
      </w:r>
      <w:r w:rsidRPr="00E02596">
        <w:rPr>
          <w:rFonts w:eastAsiaTheme="minorHAnsi"/>
          <w:color w:val="000000"/>
          <w:vertAlign w:val="superscript"/>
          <w:lang w:val="lt-LT" w:eastAsia="en-US"/>
        </w:rPr>
        <w:t>+</w:t>
      </w:r>
      <w:r w:rsidRPr="00E02596">
        <w:rPr>
          <w:rFonts w:eastAsiaTheme="minorHAnsi"/>
          <w:color w:val="000000"/>
          <w:lang w:val="lt-LT" w:eastAsia="en-US"/>
        </w:rPr>
        <w:t>) = c(</w:t>
      </w:r>
      <w:proofErr w:type="spellStart"/>
      <w:r w:rsidRPr="00E02596">
        <w:rPr>
          <w:rFonts w:eastAsiaTheme="minorHAnsi"/>
          <w:color w:val="000000"/>
          <w:lang w:val="lt-LT" w:eastAsia="en-US"/>
        </w:rPr>
        <w:t>HCl</w:t>
      </w:r>
      <w:proofErr w:type="spellEnd"/>
      <w:r w:rsidRPr="00E02596">
        <w:rPr>
          <w:rFonts w:eastAsiaTheme="minorHAnsi"/>
          <w:color w:val="000000"/>
          <w:lang w:val="lt-LT" w:eastAsia="en-US"/>
        </w:rPr>
        <w:t xml:space="preserve">) = </w:t>
      </w:r>
      <w:r w:rsidRPr="00E02596">
        <w:rPr>
          <w:color w:val="000000" w:themeColor="text1"/>
          <w:lang w:val="lt-LT"/>
        </w:rPr>
        <w:t>3,4</w:t>
      </w:r>
      <w:r w:rsidR="003F20D5" w:rsidRPr="00E02596">
        <w:rPr>
          <w:color w:val="000000" w:themeColor="text1"/>
          <w:lang w:val="lt-LT"/>
        </w:rPr>
        <w:t>2</w:t>
      </w:r>
      <w:r w:rsidRPr="00E02596">
        <w:rPr>
          <w:color w:val="000000" w:themeColor="text1"/>
          <w:lang w:val="lt-LT"/>
        </w:rPr>
        <w:t xml:space="preserve"> </w:t>
      </w:r>
      <w:proofErr w:type="spellStart"/>
      <w:r w:rsidRPr="00E02596">
        <w:rPr>
          <w:color w:val="000000" w:themeColor="text1"/>
          <w:lang w:val="lt-LT"/>
        </w:rPr>
        <w:t>mol</w:t>
      </w:r>
      <w:proofErr w:type="spellEnd"/>
      <w:r w:rsidRPr="00E02596">
        <w:rPr>
          <w:color w:val="000000" w:themeColor="text1"/>
          <w:lang w:val="lt-LT"/>
        </w:rPr>
        <w:t>/L</w:t>
      </w:r>
    </w:p>
    <w:p w14:paraId="1CCC9E8C" w14:textId="78484737" w:rsidR="003B2DF6" w:rsidRPr="00E02596" w:rsidRDefault="003B2DF6" w:rsidP="003B2DF6">
      <w:pPr>
        <w:spacing w:line="360" w:lineRule="auto"/>
        <w:ind w:firstLine="851"/>
        <w:jc w:val="both"/>
        <w:rPr>
          <w:rFonts w:eastAsiaTheme="minorHAnsi"/>
          <w:color w:val="000000"/>
          <w:lang w:val="lt-LT" w:eastAsia="en-US"/>
        </w:rPr>
      </w:pPr>
      <w:r w:rsidRPr="00E02596">
        <w:rPr>
          <w:rFonts w:eastAsiaTheme="minorHAnsi"/>
          <w:color w:val="000000"/>
          <w:lang w:val="lt-LT" w:eastAsia="en-US"/>
        </w:rPr>
        <w:t>pH = –log</w:t>
      </w:r>
      <w:r w:rsidRPr="00E02596">
        <w:rPr>
          <w:rFonts w:eastAsiaTheme="minorHAnsi"/>
          <w:color w:val="000000"/>
          <w:vertAlign w:val="subscript"/>
          <w:lang w:val="lt-LT" w:eastAsia="en-US"/>
        </w:rPr>
        <w:t>10</w:t>
      </w:r>
      <w:r w:rsidRPr="00E02596">
        <w:rPr>
          <w:rFonts w:eastAsiaTheme="minorHAnsi"/>
          <w:color w:val="000000"/>
          <w:lang w:val="lt-LT" w:eastAsia="en-US"/>
        </w:rPr>
        <w:t xml:space="preserve"> 3,4</w:t>
      </w:r>
      <w:r w:rsidR="003F20D5" w:rsidRPr="00E02596">
        <w:rPr>
          <w:rFonts w:eastAsiaTheme="minorHAnsi"/>
          <w:color w:val="000000"/>
          <w:lang w:val="lt-LT" w:eastAsia="en-US"/>
        </w:rPr>
        <w:t>2</w:t>
      </w:r>
      <w:r w:rsidRPr="00E02596">
        <w:rPr>
          <w:rFonts w:eastAsiaTheme="minorHAnsi"/>
          <w:color w:val="000000"/>
          <w:lang w:val="lt-LT" w:eastAsia="en-US"/>
        </w:rPr>
        <w:t xml:space="preserve"> = – 0,53</w:t>
      </w:r>
      <w:r w:rsidR="003F20D5" w:rsidRPr="00E02596">
        <w:rPr>
          <w:rFonts w:eastAsiaTheme="minorHAnsi"/>
          <w:color w:val="000000"/>
          <w:lang w:val="lt-LT" w:eastAsia="en-US"/>
        </w:rPr>
        <w:t>4</w:t>
      </w:r>
    </w:p>
    <w:p w14:paraId="7F064CE4" w14:textId="2FC0B8CC" w:rsidR="00EA636D" w:rsidRPr="00E02596" w:rsidRDefault="00EA636D" w:rsidP="00F7652E">
      <w:pPr>
        <w:spacing w:line="360" w:lineRule="auto"/>
        <w:ind w:firstLine="851"/>
        <w:jc w:val="both"/>
        <w:rPr>
          <w:rFonts w:eastAsiaTheme="minorHAnsi"/>
          <w:b/>
          <w:bCs/>
          <w:color w:val="000000"/>
          <w:lang w:val="lt-LT" w:eastAsia="en-US"/>
        </w:rPr>
      </w:pPr>
    </w:p>
    <w:p w14:paraId="0F7E283A" w14:textId="2032C8E3" w:rsidR="00EA636D" w:rsidRPr="00E02596" w:rsidRDefault="00EA636D" w:rsidP="00F7652E">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IA </w:t>
      </w:r>
      <w:proofErr w:type="spellStart"/>
      <w:r w:rsidRPr="00E02596">
        <w:rPr>
          <w:rFonts w:eastAsiaTheme="minorHAnsi"/>
          <w:color w:val="000000"/>
          <w:lang w:val="lt-LT" w:eastAsia="en-US"/>
        </w:rPr>
        <w:t>gr</w:t>
      </w:r>
      <w:proofErr w:type="spellEnd"/>
      <w:r w:rsidRPr="00E02596">
        <w:rPr>
          <w:rFonts w:eastAsiaTheme="minorHAnsi"/>
          <w:color w:val="000000"/>
          <w:lang w:val="lt-LT" w:eastAsia="en-US"/>
        </w:rPr>
        <w:t>. metalų hidroksidų tirpaluose laikoma, kad hidroksido jonų molinė koncentracija lygi metalo hidroksido koncentracijai.</w:t>
      </w:r>
    </w:p>
    <w:p w14:paraId="6B49759E" w14:textId="0F16F6CA" w:rsidR="00F7652E" w:rsidRPr="00E02596" w:rsidRDefault="00F7652E" w:rsidP="00F7652E">
      <w:pPr>
        <w:spacing w:line="360" w:lineRule="auto"/>
        <w:ind w:firstLine="851"/>
        <w:jc w:val="both"/>
        <w:rPr>
          <w:rFonts w:eastAsiaTheme="minorHAnsi"/>
          <w:b/>
          <w:bCs/>
          <w:color w:val="000000"/>
          <w:lang w:val="lt-LT" w:eastAsia="en-US"/>
        </w:rPr>
      </w:pPr>
      <w:r w:rsidRPr="00E02596">
        <w:rPr>
          <w:rFonts w:eastAsiaTheme="minorHAnsi"/>
          <w:b/>
          <w:bCs/>
          <w:color w:val="000000"/>
          <w:lang w:val="lt-LT" w:eastAsia="en-US"/>
        </w:rPr>
        <w:t>Pavyzdys 3</w:t>
      </w:r>
    </w:p>
    <w:p w14:paraId="26D8E1E9" w14:textId="1DCE5427" w:rsidR="00F7652E" w:rsidRPr="00E02596" w:rsidRDefault="00F7652E" w:rsidP="00F7652E">
      <w:pPr>
        <w:spacing w:line="360" w:lineRule="auto"/>
        <w:ind w:firstLine="851"/>
        <w:jc w:val="both"/>
        <w:rPr>
          <w:rFonts w:eastAsiaTheme="minorHAnsi"/>
          <w:color w:val="000000"/>
          <w:lang w:val="lt-LT" w:eastAsia="en-US"/>
        </w:rPr>
      </w:pPr>
      <w:r w:rsidRPr="00E02596">
        <w:rPr>
          <w:rFonts w:eastAsiaTheme="minorHAnsi"/>
          <w:color w:val="000000"/>
          <w:lang w:val="lt-LT" w:eastAsia="en-US"/>
        </w:rPr>
        <w:t>Apskaičiuoti 0,05</w:t>
      </w:r>
      <w:r w:rsidR="00EC055E" w:rsidRPr="00E02596">
        <w:rPr>
          <w:rFonts w:eastAsiaTheme="minorHAnsi"/>
          <w:color w:val="000000"/>
          <w:lang w:val="lt-LT" w:eastAsia="en-US"/>
        </w:rPr>
        <w:t>0</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 natrio šarmo NaOH tirpalo pH.</w:t>
      </w:r>
    </w:p>
    <w:p w14:paraId="497BC1E3" w14:textId="0F7F0FCC" w:rsidR="003B2DF6" w:rsidRPr="00E02596" w:rsidRDefault="00F7652E"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lastRenderedPageBreak/>
        <w:t>c(OH</w:t>
      </w:r>
      <w:r w:rsidRPr="00E02596">
        <w:rPr>
          <w:rFonts w:eastAsiaTheme="minorHAnsi"/>
          <w:color w:val="000000"/>
          <w:vertAlign w:val="superscript"/>
          <w:lang w:val="lt-LT" w:eastAsia="en-US"/>
        </w:rPr>
        <w:t>–</w:t>
      </w:r>
      <w:r w:rsidRPr="00E02596">
        <w:rPr>
          <w:rFonts w:eastAsiaTheme="minorHAnsi"/>
          <w:color w:val="000000"/>
          <w:lang w:val="lt-LT" w:eastAsia="en-US"/>
        </w:rPr>
        <w:t>) = c(NaOH) = 0,05</w:t>
      </w:r>
      <w:r w:rsidR="00EC055E" w:rsidRPr="00E02596">
        <w:rPr>
          <w:rFonts w:eastAsiaTheme="minorHAnsi"/>
          <w:color w:val="000000"/>
          <w:lang w:val="lt-LT" w:eastAsia="en-US"/>
        </w:rPr>
        <w:t>0</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p>
    <w:p w14:paraId="13BA5BE1" w14:textId="188DBE5B" w:rsidR="00F7652E" w:rsidRPr="00E02596" w:rsidRDefault="00F7652E" w:rsidP="00247FB2">
      <w:pPr>
        <w:spacing w:line="360" w:lineRule="auto"/>
        <w:ind w:firstLine="851"/>
        <w:jc w:val="both"/>
        <w:rPr>
          <w:rFonts w:eastAsiaTheme="minorHAnsi"/>
          <w:color w:val="000000"/>
          <w:lang w:val="lt-LT" w:eastAsia="en-US"/>
        </w:rPr>
      </w:pPr>
      <w:proofErr w:type="spellStart"/>
      <w:r w:rsidRPr="00E02596">
        <w:rPr>
          <w:rFonts w:eastAsiaTheme="minorHAnsi"/>
          <w:color w:val="000000"/>
          <w:lang w:val="lt-LT" w:eastAsia="en-US"/>
        </w:rPr>
        <w:t>pOH</w:t>
      </w:r>
      <w:proofErr w:type="spellEnd"/>
      <w:r w:rsidRPr="00E02596">
        <w:rPr>
          <w:rFonts w:eastAsiaTheme="minorHAnsi"/>
          <w:color w:val="000000"/>
          <w:lang w:val="lt-LT" w:eastAsia="en-US"/>
        </w:rPr>
        <w:t xml:space="preserve"> = –log</w:t>
      </w:r>
      <w:r w:rsidRPr="00E02596">
        <w:rPr>
          <w:rFonts w:eastAsiaTheme="minorHAnsi"/>
          <w:color w:val="000000"/>
          <w:vertAlign w:val="subscript"/>
          <w:lang w:val="lt-LT" w:eastAsia="en-US"/>
        </w:rPr>
        <w:t>10</w:t>
      </w:r>
      <w:r w:rsidRPr="00E02596">
        <w:rPr>
          <w:rFonts w:eastAsiaTheme="minorHAnsi"/>
          <w:color w:val="000000"/>
          <w:lang w:val="lt-LT" w:eastAsia="en-US"/>
        </w:rPr>
        <w:t xml:space="preserve"> 0,05 = 1,3</w:t>
      </w:r>
    </w:p>
    <w:p w14:paraId="5BE0E3C8" w14:textId="10CC7A36" w:rsidR="00F7652E" w:rsidRPr="00E02596" w:rsidRDefault="00F7652E"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pH = 14 – </w:t>
      </w:r>
      <w:proofErr w:type="spellStart"/>
      <w:r w:rsidRPr="00E02596">
        <w:rPr>
          <w:rFonts w:eastAsiaTheme="minorHAnsi"/>
          <w:color w:val="000000"/>
          <w:lang w:val="lt-LT" w:eastAsia="en-US"/>
        </w:rPr>
        <w:t>pOH</w:t>
      </w:r>
      <w:proofErr w:type="spellEnd"/>
      <w:r w:rsidRPr="00E02596">
        <w:rPr>
          <w:rFonts w:eastAsiaTheme="minorHAnsi"/>
          <w:color w:val="000000"/>
          <w:lang w:val="lt-LT" w:eastAsia="en-US"/>
        </w:rPr>
        <w:t xml:space="preserve"> = 14 – 1,3 = 12,7</w:t>
      </w:r>
    </w:p>
    <w:p w14:paraId="698C7EB1" w14:textId="77777777" w:rsidR="00EA636D" w:rsidRPr="00E02596" w:rsidRDefault="00EA636D" w:rsidP="00247FB2">
      <w:pPr>
        <w:spacing w:line="360" w:lineRule="auto"/>
        <w:ind w:firstLine="851"/>
        <w:jc w:val="both"/>
        <w:rPr>
          <w:rFonts w:eastAsiaTheme="minorHAnsi"/>
          <w:color w:val="000000"/>
          <w:lang w:val="lt-LT" w:eastAsia="en-US"/>
        </w:rPr>
      </w:pPr>
    </w:p>
    <w:p w14:paraId="60842DA2" w14:textId="57516B41" w:rsidR="001477BD" w:rsidRPr="00E02596" w:rsidRDefault="001477BD"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Laikome, kad c(H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yra dvigubai didesnė už </w:t>
      </w:r>
      <w:proofErr w:type="spellStart"/>
      <w:r w:rsidRPr="00E02596">
        <w:rPr>
          <w:rFonts w:eastAsiaTheme="minorHAnsi"/>
          <w:color w:val="000000"/>
          <w:lang w:val="lt-LT" w:eastAsia="en-US"/>
        </w:rPr>
        <w:t>diprotonės</w:t>
      </w:r>
      <w:proofErr w:type="spellEnd"/>
      <w:r w:rsidRPr="00E02596">
        <w:rPr>
          <w:rFonts w:eastAsiaTheme="minorHAnsi"/>
          <w:color w:val="000000"/>
          <w:lang w:val="lt-LT" w:eastAsia="en-US"/>
        </w:rPr>
        <w:t xml:space="preserve"> stipriosios rūgšties, pvz., H</w:t>
      </w:r>
      <w:r w:rsidRPr="00E02596">
        <w:rPr>
          <w:rFonts w:eastAsiaTheme="minorHAnsi"/>
          <w:color w:val="000000"/>
          <w:vertAlign w:val="subscript"/>
          <w:lang w:val="lt-LT" w:eastAsia="en-US"/>
        </w:rPr>
        <w:t>2</w:t>
      </w:r>
      <w:r w:rsidRPr="00E02596">
        <w:rPr>
          <w:rFonts w:eastAsiaTheme="minorHAnsi"/>
          <w:color w:val="000000"/>
          <w:lang w:val="lt-LT" w:eastAsia="en-US"/>
        </w:rPr>
        <w:t>SO</w:t>
      </w:r>
      <w:r w:rsidRPr="00E02596">
        <w:rPr>
          <w:rFonts w:eastAsiaTheme="minorHAnsi"/>
          <w:color w:val="000000"/>
          <w:vertAlign w:val="subscript"/>
          <w:lang w:val="lt-LT" w:eastAsia="en-US"/>
        </w:rPr>
        <w:t>4</w:t>
      </w:r>
      <w:r w:rsidRPr="00E02596">
        <w:rPr>
          <w:rFonts w:eastAsiaTheme="minorHAnsi"/>
          <w:color w:val="000000"/>
          <w:lang w:val="lt-LT" w:eastAsia="en-US"/>
        </w:rPr>
        <w:t>, molinę koncentraciją.</w:t>
      </w:r>
    </w:p>
    <w:p w14:paraId="254D5140" w14:textId="382B76E9" w:rsidR="001477BD" w:rsidRPr="00E02596" w:rsidRDefault="001477BD" w:rsidP="001477BD">
      <w:pPr>
        <w:spacing w:line="360" w:lineRule="auto"/>
        <w:ind w:firstLine="851"/>
        <w:jc w:val="both"/>
        <w:rPr>
          <w:rFonts w:eastAsiaTheme="minorHAnsi"/>
          <w:b/>
          <w:bCs/>
          <w:color w:val="000000"/>
          <w:lang w:val="lt-LT" w:eastAsia="en-US"/>
        </w:rPr>
      </w:pPr>
      <w:r w:rsidRPr="00E02596">
        <w:rPr>
          <w:rFonts w:eastAsiaTheme="minorHAnsi"/>
          <w:b/>
          <w:bCs/>
          <w:color w:val="000000"/>
          <w:lang w:val="lt-LT" w:eastAsia="en-US"/>
        </w:rPr>
        <w:t>Pavyzdys 4</w:t>
      </w:r>
    </w:p>
    <w:p w14:paraId="2232C60A" w14:textId="31D09E8F" w:rsidR="001477BD" w:rsidRPr="00E02596" w:rsidRDefault="001477BD" w:rsidP="001477BD">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Apskaičiuoti 1,5 </w:t>
      </w:r>
      <w:r w:rsidRPr="00E02596">
        <w:rPr>
          <w:color w:val="000000" w:themeColor="text1"/>
          <w:lang w:val="lt-LT"/>
        </w:rPr>
        <w:t>· 10</w:t>
      </w:r>
      <w:r w:rsidRPr="00E02596">
        <w:rPr>
          <w:color w:val="000000" w:themeColor="text1"/>
          <w:vertAlign w:val="superscript"/>
          <w:lang w:val="lt-LT"/>
        </w:rPr>
        <w:t>–4</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 sieros rūgšties H</w:t>
      </w:r>
      <w:r w:rsidRPr="00E02596">
        <w:rPr>
          <w:rFonts w:eastAsiaTheme="minorHAnsi"/>
          <w:color w:val="000000"/>
          <w:vertAlign w:val="subscript"/>
          <w:lang w:val="lt-LT" w:eastAsia="en-US"/>
        </w:rPr>
        <w:t>2</w:t>
      </w:r>
      <w:r w:rsidRPr="00E02596">
        <w:rPr>
          <w:rFonts w:eastAsiaTheme="minorHAnsi"/>
          <w:color w:val="000000"/>
          <w:lang w:val="lt-LT" w:eastAsia="en-US"/>
        </w:rPr>
        <w:t>SO</w:t>
      </w:r>
      <w:r w:rsidRPr="00E02596">
        <w:rPr>
          <w:rFonts w:eastAsiaTheme="minorHAnsi"/>
          <w:color w:val="000000"/>
          <w:vertAlign w:val="subscript"/>
          <w:lang w:val="lt-LT" w:eastAsia="en-US"/>
        </w:rPr>
        <w:t>4</w:t>
      </w:r>
      <w:r w:rsidRPr="00E02596">
        <w:rPr>
          <w:rFonts w:eastAsiaTheme="minorHAnsi"/>
          <w:color w:val="000000"/>
          <w:lang w:val="lt-LT" w:eastAsia="en-US"/>
        </w:rPr>
        <w:t>tirpalo pH.</w:t>
      </w:r>
    </w:p>
    <w:p w14:paraId="0DEECED6" w14:textId="77777777" w:rsidR="001477BD" w:rsidRPr="00E02596" w:rsidRDefault="001477BD" w:rsidP="001477BD">
      <w:pPr>
        <w:spacing w:line="360" w:lineRule="auto"/>
        <w:jc w:val="center"/>
        <w:rPr>
          <w:rFonts w:eastAsiaTheme="minorHAnsi"/>
          <w:color w:val="000000"/>
          <w:lang w:val="lt-LT" w:eastAsia="en-US"/>
        </w:rPr>
      </w:pPr>
      <w:r w:rsidRPr="00E02596">
        <w:rPr>
          <w:lang w:val="lt-LT"/>
        </w:rPr>
        <w:t>H</w:t>
      </w:r>
      <w:r w:rsidRPr="00E02596">
        <w:rPr>
          <w:vertAlign w:val="subscript"/>
          <w:lang w:val="lt-LT"/>
        </w:rPr>
        <w:t>2</w:t>
      </w:r>
      <w:r w:rsidRPr="00E02596">
        <w:rPr>
          <w:lang w:val="lt-LT"/>
        </w:rPr>
        <w:t>SO</w:t>
      </w:r>
      <w:r w:rsidRPr="00E02596">
        <w:rPr>
          <w:vertAlign w:val="subscript"/>
          <w:lang w:val="lt-LT"/>
        </w:rPr>
        <w:t>4</w:t>
      </w:r>
      <w:r w:rsidRPr="00E02596">
        <w:rPr>
          <w:lang w:val="lt-LT"/>
        </w:rPr>
        <w:t>(</w:t>
      </w:r>
      <w:proofErr w:type="spellStart"/>
      <w:r w:rsidRPr="00E02596">
        <w:rPr>
          <w:lang w:val="lt-LT"/>
        </w:rPr>
        <w:t>aq</w:t>
      </w:r>
      <w:proofErr w:type="spellEnd"/>
      <w:r w:rsidRPr="00E02596">
        <w:rPr>
          <w:lang w:val="lt-LT"/>
        </w:rPr>
        <w:t xml:space="preserve">) </w:t>
      </w:r>
      <w:r w:rsidRPr="00E02596">
        <w:rPr>
          <w:rFonts w:eastAsiaTheme="minorHAnsi"/>
          <w:color w:val="000000"/>
          <w:lang w:val="lt-LT" w:eastAsia="en-US"/>
        </w:rPr>
        <w:t>→ 2H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SO</w:t>
      </w:r>
      <w:r w:rsidRPr="00E02596">
        <w:rPr>
          <w:rFonts w:eastAsiaTheme="minorHAnsi"/>
          <w:color w:val="000000"/>
          <w:vertAlign w:val="subscript"/>
          <w:lang w:val="lt-LT" w:eastAsia="en-US"/>
        </w:rPr>
        <w:t>4</w:t>
      </w:r>
      <w:r w:rsidRPr="00E02596">
        <w:rPr>
          <w:rFonts w:eastAsiaTheme="minorHAnsi"/>
          <w:color w:val="000000"/>
          <w:vertAlign w:val="superscript"/>
          <w:lang w:val="lt-LT" w:eastAsia="en-US"/>
        </w:rPr>
        <w:t>2–</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10E4338B" w14:textId="114D1EE9" w:rsidR="001477BD" w:rsidRPr="00E02596" w:rsidRDefault="001477BD" w:rsidP="001477BD">
      <w:pPr>
        <w:spacing w:line="360" w:lineRule="auto"/>
        <w:ind w:firstLine="851"/>
        <w:jc w:val="both"/>
        <w:rPr>
          <w:rFonts w:eastAsiaTheme="minorHAnsi"/>
          <w:color w:val="000000"/>
          <w:lang w:val="lt-LT" w:eastAsia="en-US"/>
        </w:rPr>
      </w:pPr>
      <w:r w:rsidRPr="00E02596">
        <w:rPr>
          <w:rFonts w:eastAsiaTheme="minorHAnsi"/>
          <w:color w:val="000000"/>
          <w:lang w:val="lt-LT" w:eastAsia="en-US"/>
        </w:rPr>
        <w:t>c(H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 2 </w:t>
      </w:r>
      <w:r w:rsidRPr="00E02596">
        <w:rPr>
          <w:color w:val="000000" w:themeColor="text1"/>
          <w:lang w:val="lt-LT"/>
        </w:rPr>
        <w:t>·</w:t>
      </w:r>
      <w:r w:rsidRPr="00E02596">
        <w:rPr>
          <w:rFonts w:eastAsiaTheme="minorHAnsi"/>
          <w:color w:val="000000"/>
          <w:lang w:val="lt-LT" w:eastAsia="en-US"/>
        </w:rPr>
        <w:t xml:space="preserve"> c(</w:t>
      </w:r>
      <w:r w:rsidRPr="00E02596">
        <w:rPr>
          <w:lang w:val="lt-LT"/>
        </w:rPr>
        <w:t>H</w:t>
      </w:r>
      <w:r w:rsidRPr="00E02596">
        <w:rPr>
          <w:vertAlign w:val="subscript"/>
          <w:lang w:val="lt-LT"/>
        </w:rPr>
        <w:t>2</w:t>
      </w:r>
      <w:r w:rsidRPr="00E02596">
        <w:rPr>
          <w:lang w:val="lt-LT"/>
        </w:rPr>
        <w:t>SO</w:t>
      </w:r>
      <w:r w:rsidRPr="00E02596">
        <w:rPr>
          <w:vertAlign w:val="subscript"/>
          <w:lang w:val="lt-LT"/>
        </w:rPr>
        <w:t>4</w:t>
      </w:r>
      <w:r w:rsidRPr="00E02596">
        <w:rPr>
          <w:rFonts w:eastAsiaTheme="minorHAnsi"/>
          <w:color w:val="000000"/>
          <w:lang w:val="lt-LT" w:eastAsia="en-US"/>
        </w:rPr>
        <w:t xml:space="preserve">) = 2 </w:t>
      </w:r>
      <w:r w:rsidRPr="00E02596">
        <w:rPr>
          <w:color w:val="000000" w:themeColor="text1"/>
          <w:lang w:val="lt-LT"/>
        </w:rPr>
        <w:t>·</w:t>
      </w:r>
      <w:r w:rsidRPr="00E02596">
        <w:rPr>
          <w:rFonts w:eastAsiaTheme="minorHAnsi"/>
          <w:color w:val="000000"/>
          <w:lang w:val="lt-LT" w:eastAsia="en-US"/>
        </w:rPr>
        <w:t xml:space="preserve"> 1,5 </w:t>
      </w:r>
      <w:r w:rsidRPr="00E02596">
        <w:rPr>
          <w:color w:val="000000" w:themeColor="text1"/>
          <w:lang w:val="lt-LT"/>
        </w:rPr>
        <w:t>· 10</w:t>
      </w:r>
      <w:r w:rsidRPr="00E02596">
        <w:rPr>
          <w:color w:val="000000" w:themeColor="text1"/>
          <w:vertAlign w:val="superscript"/>
          <w:lang w:val="lt-LT"/>
        </w:rPr>
        <w:t>–4</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 xml:space="preserve">/L = 3,0 </w:t>
      </w:r>
      <w:r w:rsidRPr="00E02596">
        <w:rPr>
          <w:color w:val="000000" w:themeColor="text1"/>
          <w:lang w:val="lt-LT"/>
        </w:rPr>
        <w:t>· 10</w:t>
      </w:r>
      <w:r w:rsidRPr="00E02596">
        <w:rPr>
          <w:color w:val="000000" w:themeColor="text1"/>
          <w:vertAlign w:val="superscript"/>
          <w:lang w:val="lt-LT"/>
        </w:rPr>
        <w:t>–4</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p>
    <w:p w14:paraId="1D9A2108" w14:textId="05C791B8" w:rsidR="001477BD" w:rsidRPr="00E02596" w:rsidRDefault="001477BD" w:rsidP="001477BD">
      <w:pPr>
        <w:spacing w:line="360" w:lineRule="auto"/>
        <w:ind w:firstLine="851"/>
        <w:jc w:val="both"/>
        <w:rPr>
          <w:rFonts w:eastAsiaTheme="minorHAnsi"/>
          <w:color w:val="000000"/>
          <w:lang w:val="lt-LT" w:eastAsia="en-US"/>
        </w:rPr>
      </w:pPr>
      <w:r w:rsidRPr="00E02596">
        <w:rPr>
          <w:rFonts w:eastAsiaTheme="minorHAnsi"/>
          <w:color w:val="000000"/>
          <w:lang w:val="lt-LT" w:eastAsia="en-US"/>
        </w:rPr>
        <w:t>pH = –log</w:t>
      </w:r>
      <w:r w:rsidRPr="00E02596">
        <w:rPr>
          <w:rFonts w:eastAsiaTheme="minorHAnsi"/>
          <w:color w:val="000000"/>
          <w:vertAlign w:val="subscript"/>
          <w:lang w:val="lt-LT" w:eastAsia="en-US"/>
        </w:rPr>
        <w:t>10</w:t>
      </w:r>
      <w:r w:rsidRPr="00E02596">
        <w:rPr>
          <w:rFonts w:eastAsiaTheme="minorHAnsi"/>
          <w:color w:val="000000"/>
          <w:lang w:val="lt-LT" w:eastAsia="en-US"/>
        </w:rPr>
        <w:t xml:space="preserve"> 3,0 </w:t>
      </w:r>
      <w:r w:rsidRPr="00E02596">
        <w:rPr>
          <w:color w:val="000000" w:themeColor="text1"/>
          <w:lang w:val="lt-LT"/>
        </w:rPr>
        <w:t>· 10</w:t>
      </w:r>
      <w:r w:rsidRPr="00E02596">
        <w:rPr>
          <w:color w:val="000000" w:themeColor="text1"/>
          <w:vertAlign w:val="superscript"/>
          <w:lang w:val="lt-LT"/>
        </w:rPr>
        <w:t>–4</w:t>
      </w:r>
      <w:r w:rsidRPr="00E02596">
        <w:rPr>
          <w:rFonts w:eastAsiaTheme="minorHAnsi"/>
          <w:color w:val="000000"/>
          <w:lang w:val="lt-LT" w:eastAsia="en-US"/>
        </w:rPr>
        <w:t xml:space="preserve"> = 3,5</w:t>
      </w:r>
    </w:p>
    <w:p w14:paraId="5C1E406D" w14:textId="77777777" w:rsidR="005758B9" w:rsidRPr="00E02596" w:rsidRDefault="005758B9" w:rsidP="00247FB2">
      <w:pPr>
        <w:spacing w:line="360" w:lineRule="auto"/>
        <w:ind w:firstLine="851"/>
        <w:jc w:val="both"/>
        <w:rPr>
          <w:rFonts w:eastAsiaTheme="minorHAnsi"/>
          <w:color w:val="000000"/>
          <w:lang w:val="lt-LT" w:eastAsia="en-US"/>
        </w:rPr>
      </w:pPr>
    </w:p>
    <w:p w14:paraId="33D224B9" w14:textId="0F9A8DC9" w:rsidR="001477BD" w:rsidRPr="00E02596" w:rsidRDefault="005758B9" w:rsidP="00247FB2">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Ta pati logika taikoma, jei skaičiuojama IIA </w:t>
      </w:r>
      <w:proofErr w:type="spellStart"/>
      <w:r w:rsidRPr="00E02596">
        <w:rPr>
          <w:rFonts w:eastAsiaTheme="minorHAnsi"/>
          <w:color w:val="000000"/>
          <w:lang w:val="lt-LT" w:eastAsia="en-US"/>
        </w:rPr>
        <w:t>gr</w:t>
      </w:r>
      <w:proofErr w:type="spellEnd"/>
      <w:r w:rsidRPr="00E02596">
        <w:rPr>
          <w:rFonts w:eastAsiaTheme="minorHAnsi"/>
          <w:color w:val="000000"/>
          <w:lang w:val="lt-LT" w:eastAsia="en-US"/>
        </w:rPr>
        <w:t>. metalo tirpaus hidroksido tirpalo pH.</w:t>
      </w:r>
    </w:p>
    <w:p w14:paraId="711338CC" w14:textId="63C88EAF" w:rsidR="005758B9" w:rsidRPr="00E02596" w:rsidRDefault="005758B9" w:rsidP="005758B9">
      <w:pPr>
        <w:spacing w:line="360" w:lineRule="auto"/>
        <w:ind w:firstLine="851"/>
        <w:jc w:val="both"/>
        <w:rPr>
          <w:rFonts w:eastAsiaTheme="minorHAnsi"/>
          <w:b/>
          <w:bCs/>
          <w:color w:val="000000"/>
          <w:lang w:val="lt-LT" w:eastAsia="en-US"/>
        </w:rPr>
      </w:pPr>
      <w:r w:rsidRPr="00E02596">
        <w:rPr>
          <w:rFonts w:eastAsiaTheme="minorHAnsi"/>
          <w:b/>
          <w:bCs/>
          <w:color w:val="000000"/>
          <w:lang w:val="lt-LT" w:eastAsia="en-US"/>
        </w:rPr>
        <w:t>Pavyzdys 5</w:t>
      </w:r>
    </w:p>
    <w:p w14:paraId="73D820D3" w14:textId="2CC8707B" w:rsidR="005758B9" w:rsidRPr="00E02596" w:rsidRDefault="005758B9" w:rsidP="005758B9">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Apskaičiuoti </w:t>
      </w:r>
      <w:r w:rsidR="00F963F9" w:rsidRPr="00E02596">
        <w:rPr>
          <w:rFonts w:eastAsiaTheme="minorHAnsi"/>
          <w:color w:val="000000"/>
          <w:lang w:val="lt-LT" w:eastAsia="en-US"/>
        </w:rPr>
        <w:t xml:space="preserve">8,0 </w:t>
      </w:r>
      <w:r w:rsidR="00F963F9" w:rsidRPr="00E02596">
        <w:rPr>
          <w:color w:val="000000" w:themeColor="text1"/>
          <w:lang w:val="lt-LT"/>
        </w:rPr>
        <w:t>· 10</w:t>
      </w:r>
      <w:r w:rsidR="00F963F9" w:rsidRPr="00E02596">
        <w:rPr>
          <w:color w:val="000000" w:themeColor="text1"/>
          <w:vertAlign w:val="superscript"/>
          <w:lang w:val="lt-LT"/>
        </w:rPr>
        <w:t>–5</w:t>
      </w:r>
      <w:r w:rsidR="00F963F9"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 xml:space="preserve">/L bario hidroksido </w:t>
      </w:r>
      <w:proofErr w:type="spellStart"/>
      <w:r w:rsidRPr="00E02596">
        <w:rPr>
          <w:rFonts w:eastAsiaTheme="minorHAnsi"/>
          <w:color w:val="000000"/>
          <w:lang w:val="lt-LT" w:eastAsia="en-US"/>
        </w:rPr>
        <w:t>Ba</w:t>
      </w:r>
      <w:proofErr w:type="spellEnd"/>
      <w:r w:rsidRPr="00E02596">
        <w:rPr>
          <w:rFonts w:eastAsiaTheme="minorHAnsi"/>
          <w:color w:val="000000"/>
          <w:lang w:val="lt-LT" w:eastAsia="en-US"/>
        </w:rPr>
        <w:t>(OH)</w:t>
      </w:r>
      <w:r w:rsidRPr="00E02596">
        <w:rPr>
          <w:rFonts w:eastAsiaTheme="minorHAnsi"/>
          <w:color w:val="000000"/>
          <w:vertAlign w:val="subscript"/>
          <w:lang w:val="lt-LT" w:eastAsia="en-US"/>
        </w:rPr>
        <w:t>2</w:t>
      </w:r>
      <w:r w:rsidRPr="00E02596">
        <w:rPr>
          <w:rFonts w:eastAsiaTheme="minorHAnsi"/>
          <w:color w:val="000000"/>
          <w:lang w:val="lt-LT" w:eastAsia="en-US"/>
        </w:rPr>
        <w:t xml:space="preserve"> tirpalo pH.</w:t>
      </w:r>
    </w:p>
    <w:p w14:paraId="2E0A449C" w14:textId="51ED6FE3" w:rsidR="005758B9" w:rsidRPr="00E02596" w:rsidRDefault="005758B9" w:rsidP="005758B9">
      <w:pPr>
        <w:spacing w:line="360" w:lineRule="auto"/>
        <w:jc w:val="center"/>
        <w:rPr>
          <w:rFonts w:eastAsiaTheme="minorHAnsi"/>
          <w:color w:val="000000"/>
          <w:lang w:val="lt-LT" w:eastAsia="en-US"/>
        </w:rPr>
      </w:pPr>
      <w:proofErr w:type="spellStart"/>
      <w:r w:rsidRPr="00E02596">
        <w:rPr>
          <w:rFonts w:eastAsiaTheme="minorHAnsi"/>
          <w:color w:val="000000"/>
          <w:lang w:val="lt-LT" w:eastAsia="en-US"/>
        </w:rPr>
        <w:t>Ba</w:t>
      </w:r>
      <w:proofErr w:type="spellEnd"/>
      <w:r w:rsidRPr="00E02596">
        <w:rPr>
          <w:rFonts w:eastAsiaTheme="minorHAnsi"/>
          <w:color w:val="000000"/>
          <w:lang w:val="lt-LT" w:eastAsia="en-US"/>
        </w:rPr>
        <w:t>(OH)</w:t>
      </w:r>
      <w:r w:rsidRPr="00E02596">
        <w:rPr>
          <w:rFonts w:eastAsiaTheme="minorHAnsi"/>
          <w:color w:val="000000"/>
          <w:vertAlign w:val="subscript"/>
          <w:lang w:val="lt-LT" w:eastAsia="en-US"/>
        </w:rPr>
        <w:t>2</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Ba</w:t>
      </w:r>
      <w:r w:rsidRPr="00E02596">
        <w:rPr>
          <w:rFonts w:eastAsiaTheme="minorHAnsi"/>
          <w:color w:val="000000"/>
          <w:vertAlign w:val="superscript"/>
          <w:lang w:val="lt-LT" w:eastAsia="en-US"/>
        </w:rPr>
        <w:t>2+</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+ 2OH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4570435A" w14:textId="39D1481E" w:rsidR="005758B9" w:rsidRPr="00E02596" w:rsidRDefault="005758B9" w:rsidP="005758B9">
      <w:pPr>
        <w:spacing w:line="360" w:lineRule="auto"/>
        <w:ind w:firstLine="851"/>
        <w:jc w:val="both"/>
        <w:rPr>
          <w:rFonts w:eastAsiaTheme="minorHAnsi"/>
          <w:color w:val="000000"/>
          <w:lang w:val="lt-LT" w:eastAsia="en-US"/>
        </w:rPr>
      </w:pPr>
      <w:r w:rsidRPr="00E02596">
        <w:rPr>
          <w:rFonts w:eastAsiaTheme="minorHAnsi"/>
          <w:color w:val="000000"/>
          <w:lang w:val="lt-LT" w:eastAsia="en-US"/>
        </w:rPr>
        <w:t>c(OH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 2 </w:t>
      </w:r>
      <w:r w:rsidRPr="00E02596">
        <w:rPr>
          <w:color w:val="000000" w:themeColor="text1"/>
          <w:lang w:val="lt-LT"/>
        </w:rPr>
        <w:t>·</w:t>
      </w:r>
      <w:r w:rsidRPr="00E02596">
        <w:rPr>
          <w:rFonts w:eastAsiaTheme="minorHAnsi"/>
          <w:color w:val="000000"/>
          <w:lang w:val="lt-LT" w:eastAsia="en-US"/>
        </w:rPr>
        <w:t xml:space="preserve"> c(</w:t>
      </w:r>
      <w:proofErr w:type="spellStart"/>
      <w:r w:rsidRPr="00E02596">
        <w:rPr>
          <w:rFonts w:eastAsiaTheme="minorHAnsi"/>
          <w:color w:val="000000"/>
          <w:lang w:val="lt-LT" w:eastAsia="en-US"/>
        </w:rPr>
        <w:t>Ba</w:t>
      </w:r>
      <w:proofErr w:type="spellEnd"/>
      <w:r w:rsidRPr="00E02596">
        <w:rPr>
          <w:rFonts w:eastAsiaTheme="minorHAnsi"/>
          <w:color w:val="000000"/>
          <w:lang w:val="lt-LT" w:eastAsia="en-US"/>
        </w:rPr>
        <w:t>(OH)</w:t>
      </w:r>
      <w:r w:rsidRPr="00E02596">
        <w:rPr>
          <w:rFonts w:eastAsiaTheme="minorHAnsi"/>
          <w:color w:val="000000"/>
          <w:vertAlign w:val="subscript"/>
          <w:lang w:val="lt-LT" w:eastAsia="en-US"/>
        </w:rPr>
        <w:t>2</w:t>
      </w:r>
      <w:r w:rsidRPr="00E02596">
        <w:rPr>
          <w:rFonts w:eastAsiaTheme="minorHAnsi"/>
          <w:color w:val="000000"/>
          <w:lang w:val="lt-LT" w:eastAsia="en-US"/>
        </w:rPr>
        <w:t xml:space="preserve">) = 2 </w:t>
      </w:r>
      <w:r w:rsidRPr="00E02596">
        <w:rPr>
          <w:color w:val="000000" w:themeColor="text1"/>
          <w:lang w:val="lt-LT"/>
        </w:rPr>
        <w:t>·</w:t>
      </w:r>
      <w:r w:rsidRPr="00E02596">
        <w:rPr>
          <w:rFonts w:eastAsiaTheme="minorHAnsi"/>
          <w:color w:val="000000"/>
          <w:lang w:val="lt-LT" w:eastAsia="en-US"/>
        </w:rPr>
        <w:t xml:space="preserve"> </w:t>
      </w:r>
      <w:r w:rsidR="00F963F9" w:rsidRPr="00E02596">
        <w:rPr>
          <w:rFonts w:eastAsiaTheme="minorHAnsi"/>
          <w:color w:val="000000"/>
          <w:lang w:val="lt-LT" w:eastAsia="en-US"/>
        </w:rPr>
        <w:t xml:space="preserve">8,0 </w:t>
      </w:r>
      <w:r w:rsidR="00F963F9" w:rsidRPr="00E02596">
        <w:rPr>
          <w:color w:val="000000" w:themeColor="text1"/>
          <w:lang w:val="lt-LT"/>
        </w:rPr>
        <w:t>· 10</w:t>
      </w:r>
      <w:r w:rsidR="00F963F9" w:rsidRPr="00E02596">
        <w:rPr>
          <w:color w:val="000000" w:themeColor="text1"/>
          <w:vertAlign w:val="superscript"/>
          <w:lang w:val="lt-LT"/>
        </w:rPr>
        <w:t>–5</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r w:rsidR="00F963F9" w:rsidRPr="00E02596">
        <w:rPr>
          <w:rFonts w:eastAsiaTheme="minorHAnsi"/>
          <w:color w:val="000000"/>
          <w:lang w:val="lt-LT" w:eastAsia="en-US"/>
        </w:rPr>
        <w:t xml:space="preserve"> = 1,6 </w:t>
      </w:r>
      <w:r w:rsidR="00F963F9" w:rsidRPr="00E02596">
        <w:rPr>
          <w:color w:val="000000" w:themeColor="text1"/>
          <w:lang w:val="lt-LT"/>
        </w:rPr>
        <w:t>· 10</w:t>
      </w:r>
      <w:r w:rsidR="00F963F9" w:rsidRPr="00E02596">
        <w:rPr>
          <w:color w:val="000000" w:themeColor="text1"/>
          <w:vertAlign w:val="superscript"/>
          <w:lang w:val="lt-LT"/>
        </w:rPr>
        <w:t>–4</w:t>
      </w:r>
      <w:r w:rsidR="00F963F9" w:rsidRPr="00E02596">
        <w:rPr>
          <w:rFonts w:eastAsiaTheme="minorHAnsi"/>
          <w:color w:val="000000"/>
          <w:lang w:val="lt-LT" w:eastAsia="en-US"/>
        </w:rPr>
        <w:t xml:space="preserve"> </w:t>
      </w:r>
      <w:proofErr w:type="spellStart"/>
      <w:r w:rsidR="00F963F9" w:rsidRPr="00E02596">
        <w:rPr>
          <w:rFonts w:eastAsiaTheme="minorHAnsi"/>
          <w:color w:val="000000"/>
          <w:lang w:val="lt-LT" w:eastAsia="en-US"/>
        </w:rPr>
        <w:t>mol</w:t>
      </w:r>
      <w:proofErr w:type="spellEnd"/>
      <w:r w:rsidR="00F963F9" w:rsidRPr="00E02596">
        <w:rPr>
          <w:rFonts w:eastAsiaTheme="minorHAnsi"/>
          <w:color w:val="000000"/>
          <w:lang w:val="lt-LT" w:eastAsia="en-US"/>
        </w:rPr>
        <w:t>/L</w:t>
      </w:r>
    </w:p>
    <w:p w14:paraId="7ED4A18B" w14:textId="0D4165AC" w:rsidR="005758B9" w:rsidRPr="00E02596" w:rsidRDefault="005758B9" w:rsidP="005758B9">
      <w:pPr>
        <w:spacing w:line="360" w:lineRule="auto"/>
        <w:ind w:firstLine="851"/>
        <w:jc w:val="both"/>
        <w:rPr>
          <w:rFonts w:eastAsiaTheme="minorHAnsi"/>
          <w:color w:val="000000"/>
          <w:lang w:val="lt-LT" w:eastAsia="en-US"/>
        </w:rPr>
      </w:pPr>
      <w:proofErr w:type="spellStart"/>
      <w:r w:rsidRPr="00E02596">
        <w:rPr>
          <w:rFonts w:eastAsiaTheme="minorHAnsi"/>
          <w:color w:val="000000"/>
          <w:lang w:val="lt-LT" w:eastAsia="en-US"/>
        </w:rPr>
        <w:t>pOH</w:t>
      </w:r>
      <w:proofErr w:type="spellEnd"/>
      <w:r w:rsidRPr="00E02596">
        <w:rPr>
          <w:rFonts w:eastAsiaTheme="minorHAnsi"/>
          <w:color w:val="000000"/>
          <w:lang w:val="lt-LT" w:eastAsia="en-US"/>
        </w:rPr>
        <w:t xml:space="preserve"> = –log</w:t>
      </w:r>
      <w:r w:rsidRPr="00E02596">
        <w:rPr>
          <w:rFonts w:eastAsiaTheme="minorHAnsi"/>
          <w:color w:val="000000"/>
          <w:vertAlign w:val="subscript"/>
          <w:lang w:val="lt-LT" w:eastAsia="en-US"/>
        </w:rPr>
        <w:t>10</w:t>
      </w:r>
      <w:r w:rsidRPr="00E02596">
        <w:rPr>
          <w:rFonts w:eastAsiaTheme="minorHAnsi"/>
          <w:color w:val="000000"/>
          <w:lang w:val="lt-LT" w:eastAsia="en-US"/>
        </w:rPr>
        <w:t xml:space="preserve"> </w:t>
      </w:r>
      <w:r w:rsidR="00F963F9" w:rsidRPr="00E02596">
        <w:rPr>
          <w:rFonts w:eastAsiaTheme="minorHAnsi"/>
          <w:color w:val="000000"/>
          <w:lang w:val="lt-LT" w:eastAsia="en-US"/>
        </w:rPr>
        <w:t xml:space="preserve">1,6 </w:t>
      </w:r>
      <w:r w:rsidR="00F963F9" w:rsidRPr="00E02596">
        <w:rPr>
          <w:color w:val="000000" w:themeColor="text1"/>
          <w:lang w:val="lt-LT"/>
        </w:rPr>
        <w:t>· 10</w:t>
      </w:r>
      <w:r w:rsidR="00F963F9" w:rsidRPr="00E02596">
        <w:rPr>
          <w:color w:val="000000" w:themeColor="text1"/>
          <w:vertAlign w:val="superscript"/>
          <w:lang w:val="lt-LT"/>
        </w:rPr>
        <w:t>–4</w:t>
      </w:r>
      <w:r w:rsidR="00F963F9" w:rsidRPr="00E02596">
        <w:rPr>
          <w:rFonts w:eastAsiaTheme="minorHAnsi"/>
          <w:color w:val="000000"/>
          <w:lang w:val="lt-LT" w:eastAsia="en-US"/>
        </w:rPr>
        <w:t xml:space="preserve"> </w:t>
      </w:r>
      <w:r w:rsidRPr="00E02596">
        <w:rPr>
          <w:rFonts w:eastAsiaTheme="minorHAnsi"/>
          <w:color w:val="000000"/>
          <w:lang w:val="lt-LT" w:eastAsia="en-US"/>
        </w:rPr>
        <w:t xml:space="preserve">= </w:t>
      </w:r>
      <w:r w:rsidR="00F963F9" w:rsidRPr="00E02596">
        <w:rPr>
          <w:rFonts w:eastAsiaTheme="minorHAnsi"/>
          <w:color w:val="000000"/>
          <w:lang w:val="lt-LT" w:eastAsia="en-US"/>
        </w:rPr>
        <w:t>3</w:t>
      </w:r>
      <w:r w:rsidRPr="00E02596">
        <w:rPr>
          <w:rFonts w:eastAsiaTheme="minorHAnsi"/>
          <w:color w:val="000000"/>
          <w:lang w:val="lt-LT" w:eastAsia="en-US"/>
        </w:rPr>
        <w:t>,</w:t>
      </w:r>
      <w:r w:rsidR="00F963F9" w:rsidRPr="00E02596">
        <w:rPr>
          <w:rFonts w:eastAsiaTheme="minorHAnsi"/>
          <w:color w:val="000000"/>
          <w:lang w:val="lt-LT" w:eastAsia="en-US"/>
        </w:rPr>
        <w:t>8</w:t>
      </w:r>
    </w:p>
    <w:p w14:paraId="3E464722" w14:textId="6C08018A" w:rsidR="005758B9" w:rsidRPr="00E02596" w:rsidRDefault="005758B9" w:rsidP="005758B9">
      <w:pPr>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pH = 14 – </w:t>
      </w:r>
      <w:proofErr w:type="spellStart"/>
      <w:r w:rsidRPr="00E02596">
        <w:rPr>
          <w:rFonts w:eastAsiaTheme="minorHAnsi"/>
          <w:color w:val="000000"/>
          <w:lang w:val="lt-LT" w:eastAsia="en-US"/>
        </w:rPr>
        <w:t>pOH</w:t>
      </w:r>
      <w:proofErr w:type="spellEnd"/>
      <w:r w:rsidRPr="00E02596">
        <w:rPr>
          <w:rFonts w:eastAsiaTheme="minorHAnsi"/>
          <w:color w:val="000000"/>
          <w:lang w:val="lt-LT" w:eastAsia="en-US"/>
        </w:rPr>
        <w:t xml:space="preserve"> = 14 – </w:t>
      </w:r>
      <w:r w:rsidR="00F963F9" w:rsidRPr="00E02596">
        <w:rPr>
          <w:rFonts w:eastAsiaTheme="minorHAnsi"/>
          <w:color w:val="000000"/>
          <w:lang w:val="lt-LT" w:eastAsia="en-US"/>
        </w:rPr>
        <w:t>3</w:t>
      </w:r>
      <w:r w:rsidRPr="00E02596">
        <w:rPr>
          <w:rFonts w:eastAsiaTheme="minorHAnsi"/>
          <w:color w:val="000000"/>
          <w:lang w:val="lt-LT" w:eastAsia="en-US"/>
        </w:rPr>
        <w:t>,</w:t>
      </w:r>
      <w:r w:rsidR="00F963F9" w:rsidRPr="00E02596">
        <w:rPr>
          <w:rFonts w:eastAsiaTheme="minorHAnsi"/>
          <w:color w:val="000000"/>
          <w:lang w:val="lt-LT" w:eastAsia="en-US"/>
        </w:rPr>
        <w:t>8</w:t>
      </w:r>
      <w:r w:rsidRPr="00E02596">
        <w:rPr>
          <w:rFonts w:eastAsiaTheme="minorHAnsi"/>
          <w:color w:val="000000"/>
          <w:lang w:val="lt-LT" w:eastAsia="en-US"/>
        </w:rPr>
        <w:t xml:space="preserve"> = 1</w:t>
      </w:r>
      <w:r w:rsidR="00F963F9" w:rsidRPr="00E02596">
        <w:rPr>
          <w:rFonts w:eastAsiaTheme="minorHAnsi"/>
          <w:color w:val="000000"/>
          <w:lang w:val="lt-LT" w:eastAsia="en-US"/>
        </w:rPr>
        <w:t>0</w:t>
      </w:r>
      <w:r w:rsidRPr="00E02596">
        <w:rPr>
          <w:rFonts w:eastAsiaTheme="minorHAnsi"/>
          <w:color w:val="000000"/>
          <w:lang w:val="lt-LT" w:eastAsia="en-US"/>
        </w:rPr>
        <w:t>,</w:t>
      </w:r>
      <w:r w:rsidR="00F963F9" w:rsidRPr="00E02596">
        <w:rPr>
          <w:rFonts w:eastAsiaTheme="minorHAnsi"/>
          <w:color w:val="000000"/>
          <w:lang w:val="lt-LT" w:eastAsia="en-US"/>
        </w:rPr>
        <w:t>2</w:t>
      </w:r>
    </w:p>
    <w:p w14:paraId="22B41195" w14:textId="77777777" w:rsidR="005758B9" w:rsidRPr="00E02596" w:rsidRDefault="005758B9" w:rsidP="00247FB2">
      <w:pPr>
        <w:spacing w:line="360" w:lineRule="auto"/>
        <w:ind w:firstLine="851"/>
        <w:jc w:val="both"/>
        <w:rPr>
          <w:rFonts w:eastAsiaTheme="minorHAnsi"/>
          <w:color w:val="000000"/>
          <w:lang w:val="lt-LT" w:eastAsia="en-US"/>
        </w:rPr>
      </w:pPr>
    </w:p>
    <w:p w14:paraId="2F4DD42B" w14:textId="24085356" w:rsidR="00DF0140" w:rsidRPr="00E02596" w:rsidRDefault="00DF0140" w:rsidP="00DF0140">
      <w:pPr>
        <w:spacing w:line="360" w:lineRule="auto"/>
        <w:ind w:firstLine="851"/>
        <w:jc w:val="both"/>
        <w:rPr>
          <w:rFonts w:eastAsiaTheme="minorHAnsi"/>
          <w:b/>
          <w:bCs/>
          <w:color w:val="000000"/>
          <w:lang w:val="lt-LT" w:eastAsia="en-US"/>
        </w:rPr>
      </w:pPr>
      <w:r w:rsidRPr="00E02596">
        <w:rPr>
          <w:rFonts w:eastAsiaTheme="minorHAnsi"/>
          <w:b/>
          <w:bCs/>
          <w:color w:val="000000"/>
          <w:lang w:val="lt-LT" w:eastAsia="en-US"/>
        </w:rPr>
        <w:t>Silpnųjų rūgščių ir bazių tirpalų pH skaičiavimas.</w:t>
      </w:r>
    </w:p>
    <w:p w14:paraId="75FF8CB1" w14:textId="03D62DE0" w:rsidR="002C0134" w:rsidRPr="00E02596" w:rsidRDefault="002C0134" w:rsidP="002C0134">
      <w:pPr>
        <w:spacing w:line="360" w:lineRule="auto"/>
        <w:ind w:firstLine="851"/>
        <w:jc w:val="both"/>
        <w:rPr>
          <w:rFonts w:eastAsiaTheme="minorHAnsi"/>
          <w:color w:val="000000"/>
          <w:lang w:val="lt-LT" w:eastAsia="en-US"/>
        </w:rPr>
      </w:pPr>
      <w:r w:rsidRPr="00E02596">
        <w:rPr>
          <w:rFonts w:eastAsiaTheme="minorHAnsi"/>
          <w:color w:val="000000"/>
          <w:lang w:val="lt-LT" w:eastAsia="en-US"/>
        </w:rPr>
        <w:t>Silpnosios rūgštys ir bazės vandeniniuose tirpaluose jonizuojasi silpnai.</w:t>
      </w:r>
      <w:r w:rsidR="00DF0140" w:rsidRPr="00E02596">
        <w:rPr>
          <w:rFonts w:eastAsiaTheme="minorHAnsi"/>
          <w:color w:val="000000"/>
          <w:lang w:val="lt-LT" w:eastAsia="en-US"/>
        </w:rPr>
        <w:t xml:space="preserve"> </w:t>
      </w:r>
      <w:r w:rsidRPr="00E02596">
        <w:rPr>
          <w:rFonts w:eastAsiaTheme="minorHAnsi"/>
          <w:color w:val="000000"/>
          <w:lang w:val="lt-LT" w:eastAsia="en-US"/>
        </w:rPr>
        <w:t xml:space="preserve">Jų tirpaluose dominuoja nejonizuotos </w:t>
      </w:r>
      <w:r w:rsidR="00E213E2" w:rsidRPr="00E02596">
        <w:rPr>
          <w:rFonts w:eastAsiaTheme="minorHAnsi"/>
          <w:color w:val="000000"/>
          <w:lang w:val="lt-LT" w:eastAsia="en-US"/>
        </w:rPr>
        <w:t>molekulės</w:t>
      </w:r>
      <w:r w:rsidRPr="00E02596">
        <w:rPr>
          <w:rFonts w:eastAsiaTheme="minorHAnsi"/>
          <w:color w:val="000000"/>
          <w:lang w:val="lt-LT" w:eastAsia="en-US"/>
        </w:rPr>
        <w:t>. Rūgšties ar bazės</w:t>
      </w:r>
      <w:r w:rsidR="00DF0140" w:rsidRPr="00E02596">
        <w:rPr>
          <w:rFonts w:eastAsiaTheme="minorHAnsi"/>
          <w:color w:val="000000"/>
          <w:lang w:val="lt-LT" w:eastAsia="en-US"/>
        </w:rPr>
        <w:t xml:space="preserve"> </w:t>
      </w:r>
      <w:r w:rsidRPr="00E02596">
        <w:rPr>
          <w:rFonts w:eastAsiaTheme="minorHAnsi"/>
          <w:color w:val="000000"/>
          <w:lang w:val="lt-LT" w:eastAsia="en-US"/>
        </w:rPr>
        <w:t xml:space="preserve">stiprumas nustatomas jonizacijos konstanta. Rūgštis ar bazė yra tuo silpnesnė, kuo mažesnė atitinkama jonizacijos konstanta. </w:t>
      </w:r>
      <w:r w:rsidR="009563DC" w:rsidRPr="00E02596">
        <w:rPr>
          <w:rFonts w:eastAsiaTheme="minorHAnsi"/>
          <w:color w:val="000000"/>
          <w:lang w:val="lt-LT" w:eastAsia="en-US"/>
        </w:rPr>
        <w:t>Norint apskaičiuoti silpnosios rūgšties pH, reikia pasinaudoti rūgšties jonizacijos</w:t>
      </w:r>
      <w:r w:rsidRPr="00E02596">
        <w:rPr>
          <w:rFonts w:eastAsiaTheme="minorHAnsi"/>
          <w:color w:val="000000"/>
          <w:lang w:val="lt-LT" w:eastAsia="en-US"/>
        </w:rPr>
        <w:t xml:space="preserve"> konstant</w:t>
      </w:r>
      <w:r w:rsidR="00E213E2" w:rsidRPr="00E02596">
        <w:rPr>
          <w:rFonts w:eastAsiaTheme="minorHAnsi"/>
          <w:color w:val="000000"/>
          <w:lang w:val="lt-LT" w:eastAsia="en-US"/>
        </w:rPr>
        <w:t>o</w:t>
      </w:r>
      <w:r w:rsidRPr="00E02596">
        <w:rPr>
          <w:rFonts w:eastAsiaTheme="minorHAnsi"/>
          <w:color w:val="000000"/>
          <w:lang w:val="lt-LT" w:eastAsia="en-US"/>
        </w:rPr>
        <w:t xml:space="preserve">s </w:t>
      </w:r>
      <w:proofErr w:type="spellStart"/>
      <w:r w:rsidRPr="00E02596">
        <w:rPr>
          <w:rFonts w:eastAsiaTheme="minorHAnsi"/>
          <w:color w:val="000000"/>
          <w:lang w:val="lt-LT" w:eastAsia="en-US"/>
        </w:rPr>
        <w:t>K</w:t>
      </w:r>
      <w:r w:rsidR="0046503F" w:rsidRPr="00E02596">
        <w:rPr>
          <w:rFonts w:eastAsiaTheme="minorHAnsi"/>
          <w:color w:val="000000"/>
          <w:vertAlign w:val="subscript"/>
          <w:lang w:val="lt-LT" w:eastAsia="en-US"/>
        </w:rPr>
        <w:t>a</w:t>
      </w:r>
      <w:proofErr w:type="spellEnd"/>
      <w:r w:rsidRPr="00E02596">
        <w:rPr>
          <w:rFonts w:eastAsiaTheme="minorHAnsi"/>
          <w:color w:val="000000"/>
          <w:lang w:val="lt-LT" w:eastAsia="en-US"/>
        </w:rPr>
        <w:t xml:space="preserve"> </w:t>
      </w:r>
      <w:r w:rsidR="009563DC" w:rsidRPr="00E02596">
        <w:rPr>
          <w:rFonts w:eastAsiaTheme="minorHAnsi"/>
          <w:color w:val="000000"/>
          <w:lang w:val="lt-LT" w:eastAsia="en-US"/>
        </w:rPr>
        <w:t>verte.</w:t>
      </w:r>
    </w:p>
    <w:p w14:paraId="19F1C345" w14:textId="429B74D6" w:rsidR="0046503F" w:rsidRPr="00E02596" w:rsidRDefault="0046503F" w:rsidP="002C0134">
      <w:pPr>
        <w:spacing w:line="360" w:lineRule="auto"/>
        <w:ind w:firstLine="851"/>
        <w:jc w:val="both"/>
        <w:rPr>
          <w:rFonts w:eastAsiaTheme="minorHAnsi"/>
          <w:b/>
          <w:bCs/>
          <w:color w:val="000000"/>
          <w:lang w:val="lt-LT" w:eastAsia="en-US"/>
        </w:rPr>
      </w:pPr>
      <w:r w:rsidRPr="00E02596">
        <w:rPr>
          <w:rFonts w:eastAsiaTheme="minorHAnsi"/>
          <w:b/>
          <w:bCs/>
          <w:color w:val="000000"/>
          <w:lang w:val="lt-LT" w:eastAsia="en-US"/>
        </w:rPr>
        <w:t xml:space="preserve">Pavyzdys </w:t>
      </w:r>
      <w:r w:rsidR="009563DC" w:rsidRPr="00E02596">
        <w:rPr>
          <w:rFonts w:eastAsiaTheme="minorHAnsi"/>
          <w:b/>
          <w:bCs/>
          <w:color w:val="000000"/>
          <w:lang w:val="lt-LT" w:eastAsia="en-US"/>
        </w:rPr>
        <w:t>6</w:t>
      </w:r>
    </w:p>
    <w:p w14:paraId="1DCDC6BE" w14:textId="3B2F6809" w:rsidR="002C0134" w:rsidRPr="00E02596" w:rsidRDefault="002C0134" w:rsidP="009563D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02596">
        <w:rPr>
          <w:rFonts w:eastAsiaTheme="minorHAnsi"/>
          <w:color w:val="000000"/>
          <w:lang w:val="lt-LT" w:eastAsia="en-US"/>
        </w:rPr>
        <w:t xml:space="preserve">Acto rūgšties </w:t>
      </w:r>
      <w:r w:rsidR="009563DC" w:rsidRPr="00E02596">
        <w:rPr>
          <w:rFonts w:eastAsiaTheme="minorHAnsi"/>
          <w:color w:val="000000"/>
          <w:lang w:val="lt-LT" w:eastAsia="en-US"/>
        </w:rPr>
        <w:t>CH</w:t>
      </w:r>
      <w:r w:rsidR="009563DC" w:rsidRPr="00E02596">
        <w:rPr>
          <w:rFonts w:eastAsiaTheme="minorHAnsi"/>
          <w:color w:val="000000"/>
          <w:vertAlign w:val="subscript"/>
          <w:lang w:val="lt-LT" w:eastAsia="en-US"/>
        </w:rPr>
        <w:t>3</w:t>
      </w:r>
      <w:r w:rsidR="009563DC" w:rsidRPr="00E02596">
        <w:rPr>
          <w:rFonts w:eastAsiaTheme="minorHAnsi"/>
          <w:color w:val="000000"/>
          <w:lang w:val="lt-LT" w:eastAsia="en-US"/>
        </w:rPr>
        <w:t xml:space="preserve">COOH </w:t>
      </w:r>
      <w:r w:rsidRPr="00E02596">
        <w:rPr>
          <w:rFonts w:eastAsiaTheme="minorHAnsi"/>
          <w:color w:val="000000"/>
          <w:lang w:val="lt-LT" w:eastAsia="en-US"/>
        </w:rPr>
        <w:t>koncentracija yra 0,01</w:t>
      </w:r>
      <w:r w:rsidR="00FF4AD8" w:rsidRPr="00E02596">
        <w:rPr>
          <w:rFonts w:eastAsiaTheme="minorHAnsi"/>
          <w:color w:val="000000"/>
          <w:lang w:val="lt-LT" w:eastAsia="en-US"/>
        </w:rPr>
        <w:t>0</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r w:rsidR="009563DC" w:rsidRPr="00E02596">
        <w:rPr>
          <w:rFonts w:eastAsiaTheme="minorHAnsi"/>
          <w:color w:val="000000"/>
          <w:lang w:val="lt-LT" w:eastAsia="en-US"/>
        </w:rPr>
        <w:t xml:space="preserve"> </w:t>
      </w:r>
      <w:r w:rsidRPr="00E02596">
        <w:rPr>
          <w:rFonts w:eastAsiaTheme="minorHAnsi"/>
          <w:color w:val="000000"/>
          <w:lang w:val="lt-LT" w:eastAsia="en-US"/>
        </w:rPr>
        <w:t xml:space="preserve">Apskaičiuokite </w:t>
      </w:r>
      <w:r w:rsidR="009563DC" w:rsidRPr="00E02596">
        <w:rPr>
          <w:rFonts w:eastAsiaTheme="minorHAnsi"/>
          <w:color w:val="000000"/>
          <w:lang w:val="lt-LT" w:eastAsia="en-US"/>
        </w:rPr>
        <w:t xml:space="preserve">šio tirpalo </w:t>
      </w:r>
      <w:r w:rsidRPr="00E02596">
        <w:rPr>
          <w:rFonts w:eastAsiaTheme="minorHAnsi"/>
          <w:color w:val="000000"/>
          <w:lang w:val="lt-LT" w:eastAsia="en-US"/>
        </w:rPr>
        <w:t>pH</w:t>
      </w:r>
      <w:r w:rsidR="009563DC" w:rsidRPr="00E02596">
        <w:rPr>
          <w:rFonts w:eastAsiaTheme="minorHAnsi"/>
          <w:color w:val="000000"/>
          <w:lang w:val="lt-LT" w:eastAsia="en-US"/>
        </w:rPr>
        <w:t>, jei acto rūgšties</w:t>
      </w:r>
      <w:r w:rsidRPr="00E02596">
        <w:rPr>
          <w:rFonts w:eastAsiaTheme="minorHAnsi"/>
          <w:color w:val="000000"/>
          <w:lang w:val="lt-LT" w:eastAsia="en-US"/>
        </w:rPr>
        <w:t xml:space="preserve"> jonizacijos konstanta </w:t>
      </w:r>
      <w:proofErr w:type="spellStart"/>
      <w:r w:rsidRPr="00E02596">
        <w:rPr>
          <w:rFonts w:eastAsiaTheme="minorHAnsi"/>
          <w:color w:val="000000"/>
          <w:lang w:val="lt-LT" w:eastAsia="en-US"/>
        </w:rPr>
        <w:t>K</w:t>
      </w:r>
      <w:r w:rsidRPr="00E02596">
        <w:rPr>
          <w:rFonts w:eastAsiaTheme="minorHAnsi"/>
          <w:color w:val="000000"/>
          <w:vertAlign w:val="subscript"/>
          <w:lang w:val="lt-LT" w:eastAsia="en-US"/>
        </w:rPr>
        <w:t>r</w:t>
      </w:r>
      <w:proofErr w:type="spellEnd"/>
      <w:r w:rsidRPr="00E02596">
        <w:rPr>
          <w:rFonts w:eastAsiaTheme="minorHAnsi"/>
          <w:color w:val="000000"/>
          <w:lang w:val="lt-LT" w:eastAsia="en-US"/>
        </w:rPr>
        <w:t xml:space="preserve"> = 1,8 · </w:t>
      </w:r>
      <w:r w:rsidR="009563DC" w:rsidRPr="00E02596">
        <w:rPr>
          <w:rFonts w:eastAsiaTheme="minorHAnsi"/>
          <w:color w:val="000000"/>
          <w:lang w:val="lt-LT" w:eastAsia="en-US"/>
        </w:rPr>
        <w:t>10</w:t>
      </w:r>
      <w:r w:rsidR="009563DC" w:rsidRPr="00E02596">
        <w:rPr>
          <w:rFonts w:eastAsiaTheme="minorHAnsi"/>
          <w:color w:val="000000"/>
          <w:vertAlign w:val="superscript"/>
          <w:lang w:val="lt-LT" w:eastAsia="en-US"/>
        </w:rPr>
        <w:t>–5</w:t>
      </w:r>
      <w:r w:rsidR="009563DC" w:rsidRPr="00E02596">
        <w:rPr>
          <w:rFonts w:eastAsiaTheme="minorHAnsi"/>
          <w:color w:val="000000"/>
          <w:lang w:val="lt-LT" w:eastAsia="en-US"/>
        </w:rPr>
        <w:t>.</w:t>
      </w:r>
    </w:p>
    <w:p w14:paraId="69A6E731" w14:textId="0C68A725" w:rsidR="00C475F6" w:rsidRPr="00E02596" w:rsidRDefault="00C475F6" w:rsidP="00C475F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02596">
        <w:rPr>
          <w:rFonts w:eastAsiaTheme="minorHAnsi"/>
          <w:color w:val="000000"/>
          <w:lang w:val="lt-LT" w:eastAsia="en-US"/>
        </w:rPr>
        <w:t>Jei CH</w:t>
      </w:r>
      <w:r w:rsidRPr="00E02596">
        <w:rPr>
          <w:rFonts w:eastAsiaTheme="minorHAnsi"/>
          <w:color w:val="000000"/>
          <w:vertAlign w:val="subscript"/>
          <w:lang w:val="lt-LT" w:eastAsia="en-US"/>
        </w:rPr>
        <w:t>3</w:t>
      </w:r>
      <w:r w:rsidRPr="00E02596">
        <w:rPr>
          <w:rFonts w:eastAsiaTheme="minorHAnsi"/>
          <w:color w:val="000000"/>
          <w:lang w:val="lt-LT" w:eastAsia="en-US"/>
        </w:rPr>
        <w:t xml:space="preserve">COOH </w:t>
      </w:r>
      <w:r w:rsidR="00E02596">
        <w:rPr>
          <w:rFonts w:eastAsiaTheme="minorHAnsi"/>
          <w:color w:val="000000"/>
          <w:lang w:val="lt-LT" w:eastAsia="en-US"/>
        </w:rPr>
        <w:t xml:space="preserve">molinė </w:t>
      </w:r>
      <w:r w:rsidRPr="00E02596">
        <w:rPr>
          <w:rFonts w:eastAsiaTheme="minorHAnsi"/>
          <w:color w:val="000000"/>
          <w:lang w:val="lt-LT" w:eastAsia="en-US"/>
        </w:rPr>
        <w:t xml:space="preserve">koncentracija yra 0,01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 tai nereškia, kad koncentracija 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bus tokia pati. c(H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pažymima x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 xml:space="preserve">/L. </w:t>
      </w:r>
      <w:proofErr w:type="spellStart"/>
      <w:r w:rsidRPr="00E02596">
        <w:rPr>
          <w:rFonts w:eastAsiaTheme="minorHAnsi"/>
          <w:color w:val="000000"/>
          <w:lang w:val="lt-LT" w:eastAsia="en-US"/>
        </w:rPr>
        <w:t>Etanoato</w:t>
      </w:r>
      <w:proofErr w:type="spellEnd"/>
      <w:r w:rsidRPr="00E02596">
        <w:rPr>
          <w:rFonts w:eastAsiaTheme="minorHAnsi"/>
          <w:color w:val="000000"/>
          <w:lang w:val="lt-LT" w:eastAsia="en-US"/>
        </w:rPr>
        <w:t xml:space="preserve"> jonų koncentracija taip pat yra x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 Nesuskilusios rūgšties koncentracija yra 0,01</w:t>
      </w:r>
      <w:r w:rsidR="00FF4AD8" w:rsidRPr="00E02596">
        <w:rPr>
          <w:rFonts w:eastAsiaTheme="minorHAnsi"/>
          <w:color w:val="000000"/>
          <w:lang w:val="lt-LT" w:eastAsia="en-US"/>
        </w:rPr>
        <w:t>0</w:t>
      </w:r>
      <w:r w:rsidRPr="00E02596">
        <w:rPr>
          <w:rFonts w:eastAsiaTheme="minorHAnsi"/>
          <w:color w:val="000000"/>
          <w:lang w:val="lt-LT" w:eastAsia="en-US"/>
        </w:rPr>
        <w:t xml:space="preserve"> – x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p>
    <w:p w14:paraId="176E2371" w14:textId="2BFCEAC9" w:rsidR="00C475F6" w:rsidRPr="00E02596" w:rsidRDefault="00C475F6" w:rsidP="00C475F6">
      <w:pPr>
        <w:spacing w:line="360" w:lineRule="auto"/>
        <w:jc w:val="center"/>
        <w:rPr>
          <w:rFonts w:eastAsiaTheme="minorHAnsi"/>
          <w:color w:val="000000"/>
          <w:lang w:val="lt-LT" w:eastAsia="en-US"/>
        </w:rPr>
      </w:pPr>
      <w:r w:rsidRPr="00E02596">
        <w:rPr>
          <w:rFonts w:eastAsiaTheme="minorHAnsi"/>
          <w:color w:val="000000"/>
          <w:lang w:val="lt-LT" w:eastAsia="en-US"/>
        </w:rPr>
        <w:t>CH</w:t>
      </w:r>
      <w:r w:rsidRPr="00E02596">
        <w:rPr>
          <w:rFonts w:eastAsiaTheme="minorHAnsi"/>
          <w:color w:val="000000"/>
          <w:vertAlign w:val="subscript"/>
          <w:lang w:val="lt-LT" w:eastAsia="en-US"/>
        </w:rPr>
        <w:t>3</w:t>
      </w:r>
      <w:r w:rsidRPr="00E02596">
        <w:rPr>
          <w:rFonts w:eastAsiaTheme="minorHAnsi"/>
          <w:color w:val="000000"/>
          <w:lang w:val="lt-LT" w:eastAsia="en-US"/>
        </w:rPr>
        <w:t>COOH(</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xml:space="preserve">) </w:t>
      </w:r>
      <w:r w:rsidRPr="00E02596">
        <w:rPr>
          <w:rFonts w:ascii="Cambria Math" w:hAnsi="Cambria Math" w:cs="Cambria Math"/>
          <w:lang w:val="lt-LT"/>
        </w:rPr>
        <w:t xml:space="preserve">⇄ </w:t>
      </w:r>
      <w:r w:rsidRPr="00E02596">
        <w:rPr>
          <w:rFonts w:eastAsiaTheme="minorHAnsi"/>
          <w:color w:val="000000"/>
          <w:lang w:val="lt-LT" w:eastAsia="en-US"/>
        </w:rPr>
        <w:t>CH</w:t>
      </w:r>
      <w:r w:rsidRPr="00E02596">
        <w:rPr>
          <w:rFonts w:eastAsiaTheme="minorHAnsi"/>
          <w:color w:val="000000"/>
          <w:vertAlign w:val="subscript"/>
          <w:lang w:val="lt-LT" w:eastAsia="en-US"/>
        </w:rPr>
        <w:t>3</w:t>
      </w:r>
      <w:r w:rsidRPr="00E02596">
        <w:rPr>
          <w:rFonts w:eastAsiaTheme="minorHAnsi"/>
          <w:color w:val="000000"/>
          <w:lang w:val="lt-LT" w:eastAsia="en-US"/>
        </w:rPr>
        <w:t>COO</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 + H</w:t>
      </w:r>
      <w:r w:rsidRPr="00E02596">
        <w:rPr>
          <w:rFonts w:eastAsiaTheme="minorHAnsi"/>
          <w:color w:val="000000"/>
          <w:vertAlign w:val="superscript"/>
          <w:lang w:val="lt-LT" w:eastAsia="en-US"/>
        </w:rPr>
        <w:t>+</w:t>
      </w:r>
      <w:r w:rsidRPr="00E02596">
        <w:rPr>
          <w:rFonts w:eastAsiaTheme="minorHAnsi"/>
          <w:color w:val="000000"/>
          <w:lang w:val="lt-LT" w:eastAsia="en-US"/>
        </w:rPr>
        <w:t>(</w:t>
      </w:r>
      <w:proofErr w:type="spellStart"/>
      <w:r w:rsidRPr="00E02596">
        <w:rPr>
          <w:rFonts w:eastAsiaTheme="minorHAnsi"/>
          <w:color w:val="000000"/>
          <w:lang w:val="lt-LT" w:eastAsia="en-US"/>
        </w:rPr>
        <w:t>aq</w:t>
      </w:r>
      <w:proofErr w:type="spellEnd"/>
      <w:r w:rsidRPr="00E02596">
        <w:rPr>
          <w:rFonts w:eastAsiaTheme="minorHAnsi"/>
          <w:color w:val="000000"/>
          <w:lang w:val="lt-LT" w:eastAsia="en-US"/>
        </w:rPr>
        <w:t>)</w:t>
      </w:r>
    </w:p>
    <w:p w14:paraId="20C7DE17" w14:textId="24B6EDEC" w:rsidR="00C475F6" w:rsidRPr="00E02596" w:rsidRDefault="00C475F6" w:rsidP="00C475F6">
      <w:pPr>
        <w:spacing w:line="360" w:lineRule="auto"/>
        <w:ind w:firstLine="2552"/>
        <w:rPr>
          <w:rFonts w:eastAsiaTheme="minorHAnsi"/>
          <w:color w:val="000000"/>
          <w:lang w:val="lt-LT" w:eastAsia="en-US"/>
        </w:rPr>
      </w:pPr>
      <w:r w:rsidRPr="00E02596">
        <w:rPr>
          <w:rFonts w:eastAsiaTheme="minorHAnsi"/>
          <w:color w:val="000000"/>
          <w:lang w:val="lt-LT" w:eastAsia="en-US"/>
        </w:rPr>
        <w:t>(0,01</w:t>
      </w:r>
      <w:r w:rsidR="00FF4AD8" w:rsidRPr="00E02596">
        <w:rPr>
          <w:rFonts w:eastAsiaTheme="minorHAnsi"/>
          <w:color w:val="000000"/>
          <w:lang w:val="lt-LT" w:eastAsia="en-US"/>
        </w:rPr>
        <w:t>0</w:t>
      </w:r>
      <w:r w:rsidRPr="00E02596">
        <w:rPr>
          <w:rFonts w:eastAsiaTheme="minorHAnsi"/>
          <w:color w:val="000000"/>
          <w:lang w:val="lt-LT" w:eastAsia="en-US"/>
        </w:rPr>
        <w:t xml:space="preserve"> – x)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 xml:space="preserve">/L       x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 xml:space="preserve">/L             x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p>
    <w:p w14:paraId="38CE199D" w14:textId="130FBEC5" w:rsidR="00C475F6" w:rsidRPr="00E02596" w:rsidRDefault="00C475F6" w:rsidP="00C475F6">
      <w:pPr>
        <w:spacing w:line="360" w:lineRule="auto"/>
        <w:ind w:firstLine="851"/>
        <w:rPr>
          <w:rFonts w:eastAsiaTheme="minorHAnsi"/>
          <w:color w:val="000000"/>
          <w:lang w:val="lt-LT" w:eastAsia="en-US"/>
        </w:rPr>
      </w:pPr>
      <w:r w:rsidRPr="00E02596">
        <w:rPr>
          <w:rFonts w:eastAsiaTheme="minorHAnsi"/>
          <w:color w:val="000000"/>
          <w:lang w:val="lt-LT" w:eastAsia="en-US"/>
        </w:rPr>
        <w:t xml:space="preserve">Užrašoma rūgšties jonizacijos konstantos </w:t>
      </w:r>
      <w:proofErr w:type="spellStart"/>
      <w:r w:rsidRPr="00E02596">
        <w:rPr>
          <w:rFonts w:eastAsiaTheme="minorHAnsi"/>
          <w:color w:val="000000"/>
          <w:lang w:val="lt-LT" w:eastAsia="en-US"/>
        </w:rPr>
        <w:t>K</w:t>
      </w:r>
      <w:r w:rsidRPr="00E02596">
        <w:rPr>
          <w:rFonts w:eastAsiaTheme="minorHAnsi"/>
          <w:color w:val="000000"/>
          <w:vertAlign w:val="subscript"/>
          <w:lang w:val="lt-LT" w:eastAsia="en-US"/>
        </w:rPr>
        <w:t>r</w:t>
      </w:r>
      <w:proofErr w:type="spellEnd"/>
      <w:r w:rsidRPr="00E02596">
        <w:rPr>
          <w:rFonts w:eastAsiaTheme="minorHAnsi"/>
          <w:color w:val="000000"/>
          <w:lang w:val="lt-LT" w:eastAsia="en-US"/>
        </w:rPr>
        <w:t xml:space="preserve"> išraiška:</w:t>
      </w:r>
    </w:p>
    <w:p w14:paraId="137DC075" w14:textId="058ADF77" w:rsidR="00C475F6" w:rsidRPr="00E02596" w:rsidRDefault="00F80DC8" w:rsidP="009032A2">
      <w:pPr>
        <w:spacing w:line="360" w:lineRule="auto"/>
        <w:jc w:val="both"/>
        <w:rPr>
          <w:iCs/>
          <w:sz w:val="22"/>
          <w:szCs w:val="22"/>
          <w:lang w:val="lt-LT"/>
        </w:rPr>
      </w:pPr>
      <m:oMathPara>
        <m:oMathParaPr>
          <m:jc m:val="center"/>
        </m:oMathParaPr>
        <m:oMath>
          <m:sSub>
            <m:sSubPr>
              <m:ctrlPr>
                <w:rPr>
                  <w:rFonts w:ascii="Cambria Math" w:hAnsi="Cambria Math"/>
                  <w:iCs/>
                  <w:lang w:val="lt-LT"/>
                </w:rPr>
              </m:ctrlPr>
            </m:sSubPr>
            <m:e>
              <m:r>
                <m:rPr>
                  <m:sty m:val="p"/>
                </m:rPr>
                <w:rPr>
                  <w:rFonts w:ascii="Cambria Math" w:hAnsi="Cambria Math"/>
                  <w:lang w:val="lt-LT"/>
                </w:rPr>
                <m:t>K</m:t>
              </m:r>
            </m:e>
            <m:sub>
              <m:r>
                <m:rPr>
                  <m:sty m:val="p"/>
                </m:rPr>
                <w:rPr>
                  <w:rFonts w:ascii="Cambria Math" w:hAnsi="Cambria Math"/>
                  <w:lang w:val="lt-LT"/>
                </w:rPr>
                <m:t>a</m:t>
              </m:r>
            </m:sub>
          </m:sSub>
          <m:r>
            <m:rPr>
              <m:sty m:val="p"/>
            </m:rPr>
            <w:rPr>
              <w:rFonts w:ascii="Cambria Math" w:hAnsi="Cambria Math"/>
              <w:lang w:val="lt-LT"/>
            </w:rPr>
            <m:t>=</m:t>
          </m:r>
          <m:f>
            <m:fPr>
              <m:ctrlPr>
                <w:rPr>
                  <w:rFonts w:ascii="Cambria Math" w:hAnsi="Cambria Math"/>
                  <w:iCs/>
                  <w:lang w:val="lt-LT"/>
                </w:rPr>
              </m:ctrlPr>
            </m:fPr>
            <m:num>
              <m:r>
                <m:rPr>
                  <m:sty m:val="p"/>
                </m:rPr>
                <w:rPr>
                  <w:rFonts w:ascii="Cambria Math" w:hAnsi="Cambria Math"/>
                  <w:lang w:val="lt-LT"/>
                </w:rPr>
                <m:t>c</m:t>
              </m:r>
              <m:d>
                <m:dPr>
                  <m:ctrlPr>
                    <w:rPr>
                      <w:rFonts w:ascii="Cambria Math" w:hAnsi="Cambria Math"/>
                      <w:iCs/>
                      <w:lang w:val="lt-LT"/>
                    </w:rPr>
                  </m:ctrlPr>
                </m:dPr>
                <m:e>
                  <m:sSup>
                    <m:sSupPr>
                      <m:ctrlPr>
                        <w:rPr>
                          <w:rFonts w:ascii="Cambria Math" w:hAnsi="Cambria Math"/>
                          <w:iCs/>
                          <w:lang w:val="lt-LT"/>
                        </w:rPr>
                      </m:ctrlPr>
                    </m:sSupPr>
                    <m:e>
                      <m:r>
                        <m:rPr>
                          <m:sty m:val="p"/>
                        </m:rPr>
                        <w:rPr>
                          <w:rFonts w:ascii="Cambria Math" w:hAnsi="Cambria Math"/>
                          <w:lang w:val="lt-LT"/>
                        </w:rPr>
                        <m:t>H</m:t>
                      </m:r>
                    </m:e>
                    <m:sup>
                      <m:r>
                        <m:rPr>
                          <m:sty m:val="p"/>
                        </m:rPr>
                        <w:rPr>
                          <w:rFonts w:ascii="Cambria Math" w:hAnsi="Cambria Math"/>
                          <w:lang w:val="lt-LT"/>
                        </w:rPr>
                        <m:t>+</m:t>
                      </m:r>
                    </m:sup>
                  </m:sSup>
                </m:e>
              </m:d>
              <m:r>
                <m:rPr>
                  <m:sty m:val="p"/>
                </m:rPr>
                <w:rPr>
                  <w:rFonts w:ascii="Cambria Math" w:hAnsi="Cambria Math"/>
                  <w:lang w:val="lt-LT"/>
                </w:rPr>
                <m:t xml:space="preserve"> ∙ c(</m:t>
              </m:r>
              <m:sSub>
                <m:sSubPr>
                  <m:ctrlPr>
                    <w:rPr>
                      <w:rFonts w:ascii="Cambria Math" w:hAnsi="Cambria Math"/>
                      <w:iCs/>
                      <w:lang w:val="lt-LT"/>
                    </w:rPr>
                  </m:ctrlPr>
                </m:sSubPr>
                <m:e>
                  <m:r>
                    <m:rPr>
                      <m:sty m:val="p"/>
                    </m:rPr>
                    <w:rPr>
                      <w:rFonts w:ascii="Cambria Math" w:hAnsi="Cambria Math"/>
                      <w:lang w:val="lt-LT"/>
                    </w:rPr>
                    <m:t>CH</m:t>
                  </m:r>
                </m:e>
                <m:sub>
                  <m:r>
                    <m:rPr>
                      <m:sty m:val="p"/>
                    </m:rPr>
                    <w:rPr>
                      <w:rFonts w:ascii="Cambria Math" w:hAnsi="Cambria Math"/>
                      <w:lang w:val="lt-LT"/>
                    </w:rPr>
                    <m:t>3</m:t>
                  </m:r>
                </m:sub>
              </m:sSub>
              <m:r>
                <m:rPr>
                  <m:sty m:val="p"/>
                </m:rPr>
                <w:rPr>
                  <w:rFonts w:ascii="Cambria Math" w:hAnsi="Cambria Math"/>
                  <w:lang w:val="lt-LT"/>
                </w:rPr>
                <m:t>C</m:t>
              </m:r>
              <m:sSup>
                <m:sSupPr>
                  <m:ctrlPr>
                    <w:rPr>
                      <w:rFonts w:ascii="Cambria Math" w:hAnsi="Cambria Math"/>
                      <w:iCs/>
                      <w:lang w:val="lt-LT"/>
                    </w:rPr>
                  </m:ctrlPr>
                </m:sSupPr>
                <m:e>
                  <m:r>
                    <m:rPr>
                      <m:sty m:val="p"/>
                    </m:rPr>
                    <w:rPr>
                      <w:rFonts w:ascii="Cambria Math" w:hAnsi="Cambria Math"/>
                      <w:lang w:val="lt-LT"/>
                    </w:rPr>
                    <m:t>OO</m:t>
                  </m:r>
                </m:e>
                <m:sup>
                  <m:r>
                    <m:rPr>
                      <m:sty m:val="p"/>
                    </m:rPr>
                    <w:rPr>
                      <w:rFonts w:ascii="Cambria Math" w:hAnsi="Cambria Math"/>
                      <w:lang w:val="lt-LT"/>
                    </w:rPr>
                    <m:t>-</m:t>
                  </m:r>
                </m:sup>
              </m:sSup>
              <m:r>
                <m:rPr>
                  <m:sty m:val="p"/>
                </m:rPr>
                <w:rPr>
                  <w:rFonts w:ascii="Cambria Math" w:hAnsi="Cambria Math"/>
                  <w:lang w:val="lt-LT"/>
                </w:rPr>
                <m:t>)</m:t>
              </m:r>
            </m:num>
            <m:den>
              <m:r>
                <m:rPr>
                  <m:sty m:val="p"/>
                </m:rPr>
                <w:rPr>
                  <w:rFonts w:ascii="Cambria Math" w:hAnsi="Cambria Math"/>
                  <w:lang w:val="lt-LT"/>
                </w:rPr>
                <m:t>c(</m:t>
              </m:r>
              <m:sSub>
                <m:sSubPr>
                  <m:ctrlPr>
                    <w:rPr>
                      <w:rFonts w:ascii="Cambria Math" w:hAnsi="Cambria Math"/>
                      <w:iCs/>
                      <w:lang w:val="lt-LT"/>
                    </w:rPr>
                  </m:ctrlPr>
                </m:sSubPr>
                <m:e>
                  <m:r>
                    <m:rPr>
                      <m:sty m:val="p"/>
                    </m:rPr>
                    <w:rPr>
                      <w:rFonts w:ascii="Cambria Math" w:hAnsi="Cambria Math"/>
                      <w:lang w:val="lt-LT"/>
                    </w:rPr>
                    <m:t>CH</m:t>
                  </m:r>
                </m:e>
                <m:sub>
                  <m:r>
                    <m:rPr>
                      <m:sty m:val="p"/>
                    </m:rPr>
                    <w:rPr>
                      <w:rFonts w:ascii="Cambria Math" w:hAnsi="Cambria Math"/>
                      <w:lang w:val="lt-LT"/>
                    </w:rPr>
                    <m:t>3</m:t>
                  </m:r>
                </m:sub>
              </m:sSub>
              <m:r>
                <m:rPr>
                  <m:sty m:val="p"/>
                </m:rPr>
                <w:rPr>
                  <w:rFonts w:ascii="Cambria Math" w:hAnsi="Cambria Math"/>
                  <w:lang w:val="lt-LT"/>
                </w:rPr>
                <m:t>COOH)</m:t>
              </m:r>
            </m:den>
          </m:f>
          <m:r>
            <m:rPr>
              <m:sty m:val="p"/>
            </m:rPr>
            <w:rPr>
              <w:rFonts w:ascii="Cambria Math" w:hAnsi="Cambria Math"/>
              <w:lang w:val="lt-LT"/>
            </w:rPr>
            <m:t xml:space="preserve">= </m:t>
          </m:r>
          <m:f>
            <m:fPr>
              <m:ctrlPr>
                <w:rPr>
                  <w:rFonts w:ascii="Cambria Math" w:hAnsi="Cambria Math"/>
                  <w:iCs/>
                  <w:lang w:val="lt-LT"/>
                </w:rPr>
              </m:ctrlPr>
            </m:fPr>
            <m:num>
              <m:r>
                <m:rPr>
                  <m:sty m:val="p"/>
                </m:rPr>
                <w:rPr>
                  <w:rFonts w:ascii="Cambria Math" w:hAnsi="Cambria Math"/>
                  <w:lang w:val="lt-LT"/>
                </w:rPr>
                <m:t>x∙x</m:t>
              </m:r>
            </m:num>
            <m:den>
              <m:r>
                <m:rPr>
                  <m:sty m:val="p"/>
                </m:rPr>
                <w:rPr>
                  <w:rFonts w:ascii="Cambria Math" w:hAnsi="Cambria Math"/>
                  <w:lang w:val="lt-LT"/>
                </w:rPr>
                <m:t>0,010 –x</m:t>
              </m:r>
            </m:den>
          </m:f>
          <m:r>
            <m:rPr>
              <m:sty m:val="p"/>
            </m:rPr>
            <w:rPr>
              <w:rFonts w:ascii="Cambria Math" w:hAnsi="Cambria Math"/>
              <w:lang w:val="lt-LT"/>
            </w:rPr>
            <m:t xml:space="preserve">= </m:t>
          </m:r>
          <m:f>
            <m:fPr>
              <m:ctrlPr>
                <w:rPr>
                  <w:rFonts w:ascii="Cambria Math" w:hAnsi="Cambria Math"/>
                  <w:iCs/>
                  <w:lang w:val="lt-LT"/>
                </w:rPr>
              </m:ctrlPr>
            </m:fPr>
            <m:num>
              <m:sSup>
                <m:sSupPr>
                  <m:ctrlPr>
                    <w:rPr>
                      <w:rFonts w:ascii="Cambria Math" w:hAnsi="Cambria Math"/>
                      <w:iCs/>
                      <w:lang w:val="lt-LT"/>
                    </w:rPr>
                  </m:ctrlPr>
                </m:sSupPr>
                <m:e>
                  <m:r>
                    <m:rPr>
                      <m:sty m:val="p"/>
                    </m:rPr>
                    <w:rPr>
                      <w:rFonts w:ascii="Cambria Math" w:hAnsi="Cambria Math"/>
                      <w:lang w:val="lt-LT"/>
                    </w:rPr>
                    <m:t>x</m:t>
                  </m:r>
                </m:e>
                <m:sup>
                  <m:r>
                    <m:rPr>
                      <m:sty m:val="p"/>
                    </m:rPr>
                    <w:rPr>
                      <w:rFonts w:ascii="Cambria Math" w:hAnsi="Cambria Math"/>
                      <w:lang w:val="lt-LT"/>
                    </w:rPr>
                    <m:t>2</m:t>
                  </m:r>
                </m:sup>
              </m:sSup>
            </m:num>
            <m:den>
              <m:r>
                <m:rPr>
                  <m:sty m:val="p"/>
                </m:rPr>
                <w:rPr>
                  <w:rFonts w:ascii="Cambria Math" w:hAnsi="Cambria Math"/>
                  <w:lang w:val="lt-LT"/>
                </w:rPr>
                <m:t>0,010 –x</m:t>
              </m:r>
            </m:den>
          </m:f>
          <m:r>
            <m:rPr>
              <m:sty m:val="p"/>
            </m:rPr>
            <w:rPr>
              <w:rFonts w:ascii="Cambria Math" w:hAnsi="Cambria Math"/>
              <w:lang w:val="lt-LT"/>
            </w:rPr>
            <m:t xml:space="preserve">=1,8 ∙ </m:t>
          </m:r>
          <m:sSup>
            <m:sSupPr>
              <m:ctrlPr>
                <w:rPr>
                  <w:rFonts w:ascii="Cambria Math" w:hAnsi="Cambria Math"/>
                  <w:iCs/>
                  <w:lang w:val="lt-LT"/>
                </w:rPr>
              </m:ctrlPr>
            </m:sSupPr>
            <m:e>
              <m:r>
                <m:rPr>
                  <m:sty m:val="p"/>
                </m:rPr>
                <w:rPr>
                  <w:rFonts w:ascii="Cambria Math" w:hAnsi="Cambria Math"/>
                  <w:lang w:val="lt-LT"/>
                </w:rPr>
                <m:t>10</m:t>
              </m:r>
            </m:e>
            <m:sup>
              <m:r>
                <m:rPr>
                  <m:sty m:val="p"/>
                </m:rPr>
                <w:rPr>
                  <w:rFonts w:ascii="Cambria Math" w:hAnsi="Cambria Math"/>
                  <w:lang w:val="lt-LT"/>
                </w:rPr>
                <m:t>-5</m:t>
              </m:r>
            </m:sup>
          </m:sSup>
        </m:oMath>
      </m:oMathPara>
    </w:p>
    <w:p w14:paraId="56545B26" w14:textId="3DE4FE65" w:rsidR="009032A2" w:rsidRPr="00E02596" w:rsidRDefault="009032A2" w:rsidP="009032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02596">
        <w:rPr>
          <w:rFonts w:eastAsiaTheme="minorHAnsi"/>
          <w:color w:val="000000"/>
          <w:lang w:val="lt-LT" w:eastAsia="en-US"/>
        </w:rPr>
        <w:t>Gautą kvadratinę lygtį galima supaprastinti. Silpnosios rūgštys menkai jonizuojasi. Nusistovėjus pusiausvyrai, tirpale dominuoja rūgšties molekulės, todėl galime tikėtis, kad dydis x yra daug kartų mažesnis už pradinę CH</w:t>
      </w:r>
      <w:r w:rsidRPr="00E02596">
        <w:rPr>
          <w:rFonts w:eastAsiaTheme="minorHAnsi"/>
          <w:color w:val="000000"/>
          <w:vertAlign w:val="subscript"/>
          <w:lang w:val="lt-LT" w:eastAsia="en-US"/>
        </w:rPr>
        <w:t>3</w:t>
      </w:r>
      <w:r w:rsidRPr="00E02596">
        <w:rPr>
          <w:rFonts w:eastAsiaTheme="minorHAnsi"/>
          <w:color w:val="000000"/>
          <w:lang w:val="lt-LT" w:eastAsia="en-US"/>
        </w:rPr>
        <w:t>COOH rūgšties koncentraciją. Dėl to galima daryti prielaidą, kad 0,01</w:t>
      </w:r>
      <w:r w:rsidR="00FF4AD8" w:rsidRPr="00E02596">
        <w:rPr>
          <w:rFonts w:eastAsiaTheme="minorHAnsi"/>
          <w:color w:val="000000"/>
          <w:lang w:val="lt-LT" w:eastAsia="en-US"/>
        </w:rPr>
        <w:t>0</w:t>
      </w:r>
      <w:r w:rsidRPr="00E02596">
        <w:rPr>
          <w:rFonts w:eastAsiaTheme="minorHAnsi"/>
          <w:color w:val="000000"/>
          <w:lang w:val="lt-LT" w:eastAsia="en-US"/>
        </w:rPr>
        <w:t xml:space="preserve"> – x ≈ 0,01</w:t>
      </w:r>
      <w:r w:rsidR="00FF4AD8" w:rsidRPr="00E02596">
        <w:rPr>
          <w:rFonts w:eastAsiaTheme="minorHAnsi"/>
          <w:color w:val="000000"/>
          <w:lang w:val="lt-LT" w:eastAsia="en-US"/>
        </w:rPr>
        <w:t>0</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 Supaprastintą lygtį išspręsti daug lengviau:</w:t>
      </w:r>
    </w:p>
    <w:p w14:paraId="32269F76" w14:textId="150032CC" w:rsidR="009032A2" w:rsidRPr="00E02596" w:rsidRDefault="00F80DC8" w:rsidP="009032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m:oMathPara>
        <m:oMathParaPr>
          <m:jc m:val="left"/>
        </m:oMathParaPr>
        <m:oMath>
          <m:f>
            <m:fPr>
              <m:ctrlPr>
                <w:rPr>
                  <w:rFonts w:ascii="Cambria Math" w:hAnsi="Cambria Math"/>
                  <w:iCs/>
                  <w:lang w:val="lt-LT"/>
                </w:rPr>
              </m:ctrlPr>
            </m:fPr>
            <m:num>
              <m:sSup>
                <m:sSupPr>
                  <m:ctrlPr>
                    <w:rPr>
                      <w:rFonts w:ascii="Cambria Math" w:hAnsi="Cambria Math"/>
                      <w:iCs/>
                      <w:lang w:val="lt-LT"/>
                    </w:rPr>
                  </m:ctrlPr>
                </m:sSupPr>
                <m:e>
                  <m:r>
                    <m:rPr>
                      <m:sty m:val="p"/>
                    </m:rPr>
                    <w:rPr>
                      <w:rFonts w:ascii="Cambria Math" w:hAnsi="Cambria Math"/>
                      <w:lang w:val="lt-LT"/>
                    </w:rPr>
                    <m:t>x</m:t>
                  </m:r>
                </m:e>
                <m:sup>
                  <m:r>
                    <m:rPr>
                      <m:sty m:val="p"/>
                    </m:rPr>
                    <w:rPr>
                      <w:rFonts w:ascii="Cambria Math" w:hAnsi="Cambria Math"/>
                      <w:lang w:val="lt-LT"/>
                    </w:rPr>
                    <m:t>2</m:t>
                  </m:r>
                </m:sup>
              </m:sSup>
            </m:num>
            <m:den>
              <m:r>
                <m:rPr>
                  <m:sty m:val="p"/>
                </m:rPr>
                <w:rPr>
                  <w:rFonts w:ascii="Cambria Math" w:hAnsi="Cambria Math"/>
                  <w:lang w:val="lt-LT"/>
                </w:rPr>
                <m:t>0,010</m:t>
              </m:r>
            </m:den>
          </m:f>
          <m:r>
            <m:rPr>
              <m:sty m:val="p"/>
            </m:rPr>
            <w:rPr>
              <w:rFonts w:ascii="Cambria Math" w:hAnsi="Cambria Math"/>
              <w:lang w:val="lt-LT"/>
            </w:rPr>
            <m:t xml:space="preserve">=1,8 ∙ </m:t>
          </m:r>
          <m:sSup>
            <m:sSupPr>
              <m:ctrlPr>
                <w:rPr>
                  <w:rFonts w:ascii="Cambria Math" w:hAnsi="Cambria Math"/>
                  <w:iCs/>
                  <w:lang w:val="lt-LT"/>
                </w:rPr>
              </m:ctrlPr>
            </m:sSupPr>
            <m:e>
              <m:r>
                <m:rPr>
                  <m:sty m:val="p"/>
                </m:rPr>
                <w:rPr>
                  <w:rFonts w:ascii="Cambria Math" w:hAnsi="Cambria Math"/>
                  <w:lang w:val="lt-LT"/>
                </w:rPr>
                <m:t>10</m:t>
              </m:r>
            </m:e>
            <m:sup>
              <m:r>
                <m:rPr>
                  <m:sty m:val="p"/>
                </m:rPr>
                <w:rPr>
                  <w:rFonts w:ascii="Cambria Math" w:hAnsi="Cambria Math"/>
                  <w:lang w:val="lt-LT"/>
                </w:rPr>
                <m:t>-5</m:t>
              </m:r>
            </m:sup>
          </m:sSup>
        </m:oMath>
      </m:oMathPara>
    </w:p>
    <w:p w14:paraId="3952F340" w14:textId="7A20D6B5" w:rsidR="00C475F6" w:rsidRPr="00E02596" w:rsidRDefault="009032A2" w:rsidP="009032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lang w:val="lt-LT" w:eastAsia="en-US"/>
        </w:rPr>
      </w:pPr>
      <w:r w:rsidRPr="00E02596">
        <w:rPr>
          <w:rFonts w:eastAsiaTheme="minorHAnsi"/>
          <w:color w:val="000000"/>
          <w:lang w:val="lt-LT" w:eastAsia="en-US"/>
        </w:rPr>
        <w:t>x</w:t>
      </w:r>
      <w:r w:rsidRPr="00E02596">
        <w:rPr>
          <w:rFonts w:eastAsiaTheme="minorHAnsi"/>
          <w:color w:val="000000"/>
          <w:vertAlign w:val="superscript"/>
          <w:lang w:val="lt-LT" w:eastAsia="en-US"/>
        </w:rPr>
        <w:t>2</w:t>
      </w:r>
      <w:r w:rsidRPr="00E02596">
        <w:rPr>
          <w:rFonts w:eastAsiaTheme="minorHAnsi"/>
          <w:color w:val="000000"/>
          <w:lang w:val="lt-LT" w:eastAsia="en-US"/>
        </w:rPr>
        <w:t xml:space="preserve"> = 1,8 · 10</w:t>
      </w:r>
      <w:r w:rsidRPr="00E02596">
        <w:rPr>
          <w:rFonts w:eastAsiaTheme="minorHAnsi"/>
          <w:color w:val="000000"/>
          <w:vertAlign w:val="superscript"/>
          <w:lang w:val="lt-LT" w:eastAsia="en-US"/>
        </w:rPr>
        <w:t>–7</w:t>
      </w:r>
    </w:p>
    <w:p w14:paraId="58D9E17A" w14:textId="688D46F6" w:rsidR="009032A2" w:rsidRPr="00E02596" w:rsidRDefault="009032A2" w:rsidP="009032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lang w:val="lt-LT" w:eastAsia="en-US"/>
        </w:rPr>
      </w:pPr>
      <w:r w:rsidRPr="00E02596">
        <w:rPr>
          <w:rFonts w:eastAsiaTheme="minorHAnsi"/>
          <w:color w:val="000000"/>
          <w:lang w:val="lt-LT" w:eastAsia="en-US"/>
        </w:rPr>
        <w:t xml:space="preserve">x = </w:t>
      </w:r>
      <w:r w:rsidR="00FF4AD8" w:rsidRPr="00E02596">
        <w:rPr>
          <w:rFonts w:eastAsiaTheme="minorHAnsi"/>
          <w:color w:val="000000"/>
          <w:lang w:val="lt-LT" w:eastAsia="en-US"/>
        </w:rPr>
        <w:t>4,2 · 10</w:t>
      </w:r>
      <w:r w:rsidR="00FF4AD8" w:rsidRPr="00E02596">
        <w:rPr>
          <w:rFonts w:eastAsiaTheme="minorHAnsi"/>
          <w:color w:val="000000"/>
          <w:vertAlign w:val="superscript"/>
          <w:lang w:val="lt-LT" w:eastAsia="en-US"/>
        </w:rPr>
        <w:t>–4</w:t>
      </w:r>
    </w:p>
    <w:p w14:paraId="66B77179" w14:textId="0EE82A9B" w:rsidR="00FF4AD8" w:rsidRPr="00E02596" w:rsidRDefault="00FF4AD8" w:rsidP="009032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lang w:val="lt-LT" w:eastAsia="en-US"/>
        </w:rPr>
      </w:pPr>
      <w:r w:rsidRPr="00E02596">
        <w:rPr>
          <w:rFonts w:eastAsiaTheme="minorHAnsi"/>
          <w:color w:val="000000"/>
          <w:lang w:val="lt-LT" w:eastAsia="en-US"/>
        </w:rPr>
        <w:t>c(H</w:t>
      </w:r>
      <w:r w:rsidRPr="00E02596">
        <w:rPr>
          <w:rFonts w:eastAsiaTheme="minorHAnsi"/>
          <w:color w:val="000000"/>
          <w:vertAlign w:val="superscript"/>
          <w:lang w:val="lt-LT" w:eastAsia="en-US"/>
        </w:rPr>
        <w:t>+</w:t>
      </w:r>
      <w:r w:rsidRPr="00E02596">
        <w:rPr>
          <w:rFonts w:eastAsiaTheme="minorHAnsi"/>
          <w:color w:val="000000"/>
          <w:lang w:val="lt-LT" w:eastAsia="en-US"/>
        </w:rPr>
        <w:t>) = 4,2 · 10</w:t>
      </w:r>
      <w:r w:rsidRPr="00E02596">
        <w:rPr>
          <w:rFonts w:eastAsiaTheme="minorHAnsi"/>
          <w:color w:val="000000"/>
          <w:vertAlign w:val="superscript"/>
          <w:lang w:val="lt-LT" w:eastAsia="en-US"/>
        </w:rPr>
        <w:t>–4</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p>
    <w:p w14:paraId="7691B4DE" w14:textId="5D7642FA" w:rsidR="00FF4AD8" w:rsidRPr="00E02596" w:rsidRDefault="00FF4AD8" w:rsidP="009032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lang w:val="lt-LT" w:eastAsia="en-US"/>
        </w:rPr>
      </w:pPr>
      <w:r w:rsidRPr="00E02596">
        <w:rPr>
          <w:rFonts w:eastAsiaTheme="minorHAnsi"/>
          <w:color w:val="000000"/>
          <w:lang w:val="lt-LT" w:eastAsia="en-US"/>
        </w:rPr>
        <w:t>pH = –log</w:t>
      </w:r>
      <w:r w:rsidRPr="00E02596">
        <w:rPr>
          <w:rFonts w:eastAsiaTheme="minorHAnsi"/>
          <w:color w:val="000000"/>
          <w:vertAlign w:val="subscript"/>
          <w:lang w:val="lt-LT" w:eastAsia="en-US"/>
        </w:rPr>
        <w:t>10</w:t>
      </w:r>
      <w:r w:rsidRPr="00E02596">
        <w:rPr>
          <w:rFonts w:eastAsiaTheme="minorHAnsi"/>
          <w:color w:val="000000"/>
          <w:lang w:val="lt-LT" w:eastAsia="en-US"/>
        </w:rPr>
        <w:t xml:space="preserve"> 4,2 · 10</w:t>
      </w:r>
      <w:r w:rsidRPr="00E02596">
        <w:rPr>
          <w:rFonts w:eastAsiaTheme="minorHAnsi"/>
          <w:color w:val="000000"/>
          <w:vertAlign w:val="superscript"/>
          <w:lang w:val="lt-LT" w:eastAsia="en-US"/>
        </w:rPr>
        <w:t>–4</w:t>
      </w:r>
      <w:r w:rsidRPr="00E02596">
        <w:rPr>
          <w:rFonts w:eastAsiaTheme="minorHAnsi"/>
          <w:color w:val="000000"/>
          <w:lang w:val="lt-LT" w:eastAsia="en-US"/>
        </w:rPr>
        <w:t xml:space="preserve"> = 3,4</w:t>
      </w:r>
    </w:p>
    <w:p w14:paraId="2A91DC4E" w14:textId="77777777" w:rsidR="00015615" w:rsidRPr="00E02596" w:rsidRDefault="00015615" w:rsidP="000156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p>
    <w:p w14:paraId="1CF45168" w14:textId="5097EA20" w:rsidR="00382501" w:rsidRPr="00E02596" w:rsidRDefault="00382501" w:rsidP="000156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02596">
        <w:rPr>
          <w:rFonts w:eastAsiaTheme="minorHAnsi"/>
          <w:color w:val="000000"/>
          <w:lang w:val="lt-LT" w:eastAsia="en-US"/>
        </w:rPr>
        <w:t xml:space="preserve">0,01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/L</w:t>
      </w:r>
      <w:r w:rsidR="00015615" w:rsidRPr="00E02596">
        <w:rPr>
          <w:rFonts w:eastAsiaTheme="minorHAnsi"/>
          <w:color w:val="000000"/>
          <w:lang w:val="lt-LT" w:eastAsia="en-US"/>
        </w:rPr>
        <w:t xml:space="preserve"> druskos rūgšties</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HCl</w:t>
      </w:r>
      <w:proofErr w:type="spellEnd"/>
      <w:r w:rsidR="00015615" w:rsidRPr="00E02596">
        <w:rPr>
          <w:rFonts w:eastAsiaTheme="minorHAnsi"/>
          <w:color w:val="000000"/>
          <w:lang w:val="lt-LT" w:eastAsia="en-US"/>
        </w:rPr>
        <w:t xml:space="preserve"> tirpalo</w:t>
      </w:r>
      <w:r w:rsidRPr="00E02596">
        <w:rPr>
          <w:rFonts w:eastAsiaTheme="minorHAnsi"/>
          <w:color w:val="000000"/>
          <w:lang w:val="lt-LT" w:eastAsia="en-US"/>
        </w:rPr>
        <w:t xml:space="preserve"> pH = 2, tokios pačios koncentracijos </w:t>
      </w:r>
      <w:r w:rsidR="00015615" w:rsidRPr="00E02596">
        <w:rPr>
          <w:rFonts w:eastAsiaTheme="minorHAnsi"/>
          <w:color w:val="000000"/>
          <w:lang w:val="lt-LT" w:eastAsia="en-US"/>
        </w:rPr>
        <w:t xml:space="preserve">acto rūgšties </w:t>
      </w:r>
      <w:r w:rsidRPr="00E02596">
        <w:rPr>
          <w:rFonts w:eastAsiaTheme="minorHAnsi"/>
          <w:color w:val="000000"/>
          <w:lang w:val="lt-LT" w:eastAsia="en-US"/>
        </w:rPr>
        <w:t>CH</w:t>
      </w:r>
      <w:r w:rsidRPr="00E02596">
        <w:rPr>
          <w:rFonts w:eastAsiaTheme="minorHAnsi"/>
          <w:color w:val="000000"/>
          <w:vertAlign w:val="subscript"/>
          <w:lang w:val="lt-LT" w:eastAsia="en-US"/>
        </w:rPr>
        <w:t>3</w:t>
      </w:r>
      <w:r w:rsidRPr="00E02596">
        <w:rPr>
          <w:rFonts w:eastAsiaTheme="minorHAnsi"/>
          <w:color w:val="000000"/>
          <w:lang w:val="lt-LT" w:eastAsia="en-US"/>
        </w:rPr>
        <w:t>COOH pH = 3,4. Iš pirmo žvilgsnio skirtumas nedidelis, bet c(H</w:t>
      </w:r>
      <w:r w:rsidRPr="00E02596">
        <w:rPr>
          <w:rFonts w:eastAsiaTheme="minorHAnsi"/>
          <w:color w:val="000000"/>
          <w:vertAlign w:val="superscript"/>
          <w:lang w:val="lt-LT" w:eastAsia="en-US"/>
        </w:rPr>
        <w:t>+</w:t>
      </w:r>
      <w:r w:rsidRPr="00E02596">
        <w:rPr>
          <w:rFonts w:eastAsiaTheme="minorHAnsi"/>
          <w:color w:val="000000"/>
          <w:lang w:val="lt-LT" w:eastAsia="en-US"/>
        </w:rPr>
        <w:t xml:space="preserve">) druskos rūgšties </w:t>
      </w:r>
      <w:proofErr w:type="spellStart"/>
      <w:r w:rsidRPr="00E02596">
        <w:rPr>
          <w:rFonts w:eastAsiaTheme="minorHAnsi"/>
          <w:color w:val="000000"/>
          <w:lang w:val="lt-LT" w:eastAsia="en-US"/>
        </w:rPr>
        <w:t>HCl</w:t>
      </w:r>
      <w:proofErr w:type="spellEnd"/>
      <w:r w:rsidRPr="00E02596">
        <w:rPr>
          <w:rFonts w:eastAsiaTheme="minorHAnsi"/>
          <w:color w:val="000000"/>
          <w:lang w:val="lt-LT" w:eastAsia="en-US"/>
        </w:rPr>
        <w:t xml:space="preserve"> tirpale yra</w:t>
      </w:r>
      <w:r w:rsidR="00015615" w:rsidRPr="00E02596">
        <w:rPr>
          <w:rFonts w:eastAsiaTheme="minorHAnsi"/>
          <w:color w:val="000000"/>
          <w:lang w:val="lt-LT" w:eastAsia="en-US"/>
        </w:rPr>
        <w:t xml:space="preserve"> beveik</w:t>
      </w:r>
      <w:r w:rsidRPr="00E02596">
        <w:rPr>
          <w:rFonts w:eastAsiaTheme="minorHAnsi"/>
          <w:color w:val="000000"/>
          <w:lang w:val="lt-LT" w:eastAsia="en-US"/>
        </w:rPr>
        <w:t xml:space="preserve"> 24 kartus didesnė.</w:t>
      </w:r>
      <w:r w:rsidR="00C565DC" w:rsidRPr="00E02596">
        <w:rPr>
          <w:rFonts w:eastAsiaTheme="minorHAnsi"/>
          <w:color w:val="000000"/>
          <w:lang w:val="lt-LT" w:eastAsia="en-US"/>
        </w:rPr>
        <w:t xml:space="preserve"> Jei pH skiriasi vienetu, c(H</w:t>
      </w:r>
      <w:r w:rsidR="00C565DC" w:rsidRPr="00E02596">
        <w:rPr>
          <w:rFonts w:eastAsiaTheme="minorHAnsi"/>
          <w:color w:val="000000"/>
          <w:vertAlign w:val="superscript"/>
          <w:lang w:val="lt-LT" w:eastAsia="en-US"/>
        </w:rPr>
        <w:t>+</w:t>
      </w:r>
      <w:r w:rsidR="00C565DC" w:rsidRPr="00E02596">
        <w:rPr>
          <w:rFonts w:eastAsiaTheme="minorHAnsi"/>
          <w:color w:val="000000"/>
          <w:lang w:val="lt-LT" w:eastAsia="en-US"/>
        </w:rPr>
        <w:t>) skiriasi 10 kartų.</w:t>
      </w:r>
    </w:p>
    <w:p w14:paraId="49A61F43" w14:textId="77777777" w:rsidR="00C86AE4" w:rsidRPr="00E02596" w:rsidRDefault="00C86AE4">
      <w:pPr>
        <w:spacing w:after="160" w:line="259" w:lineRule="auto"/>
        <w:rPr>
          <w:b/>
          <w:bCs/>
          <w:lang w:val="lt-LT"/>
        </w:rPr>
      </w:pPr>
      <w:r w:rsidRPr="00E02596">
        <w:rPr>
          <w:b/>
          <w:bCs/>
          <w:lang w:val="lt-LT"/>
        </w:rPr>
        <w:br w:type="page"/>
      </w:r>
    </w:p>
    <w:p w14:paraId="158E904B" w14:textId="24FE359A" w:rsidR="008B0A6C" w:rsidRPr="00E02596" w:rsidRDefault="008B0A6C" w:rsidP="00422705">
      <w:pPr>
        <w:spacing w:line="360" w:lineRule="auto"/>
        <w:ind w:firstLine="851"/>
        <w:rPr>
          <w:b/>
          <w:bCs/>
          <w:lang w:val="lt-LT"/>
        </w:rPr>
      </w:pPr>
      <w:r w:rsidRPr="00E02596">
        <w:rPr>
          <w:b/>
          <w:bCs/>
          <w:lang w:val="lt-LT"/>
        </w:rPr>
        <w:lastRenderedPageBreak/>
        <w:t>Užduotys, skirtos pasiekti mokymosi uždavinių</w:t>
      </w:r>
    </w:p>
    <w:p w14:paraId="0D1C45E2" w14:textId="545A028F" w:rsidR="0075007F" w:rsidRPr="00E02596" w:rsidRDefault="0075007F" w:rsidP="004D2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val="lt-LT" w:eastAsia="en-US"/>
        </w:rPr>
      </w:pPr>
      <w:r w:rsidRPr="00E02596">
        <w:rPr>
          <w:rFonts w:eastAsiaTheme="minorHAnsi"/>
          <w:color w:val="000000"/>
          <w:lang w:val="lt-LT" w:eastAsia="en-US"/>
        </w:rPr>
        <w:t xml:space="preserve">Vandenilio fluorido rūgšties HF koncentracija yra 0,050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 xml:space="preserve">/l. Apskaičiuokite šio tirpalo pH, jei vandenilio fluorido rūgšties jonizacijos konstanta </w:t>
      </w:r>
      <w:proofErr w:type="spellStart"/>
      <w:r w:rsidRPr="00E02596">
        <w:rPr>
          <w:rFonts w:eastAsiaTheme="minorHAnsi"/>
          <w:color w:val="000000"/>
          <w:lang w:val="lt-LT" w:eastAsia="en-US"/>
        </w:rPr>
        <w:t>K</w:t>
      </w:r>
      <w:r w:rsidRPr="00E02596">
        <w:rPr>
          <w:rFonts w:eastAsiaTheme="minorHAnsi"/>
          <w:color w:val="000000"/>
          <w:vertAlign w:val="subscript"/>
          <w:lang w:val="lt-LT" w:eastAsia="en-US"/>
        </w:rPr>
        <w:t>r</w:t>
      </w:r>
      <w:proofErr w:type="spellEnd"/>
      <w:r w:rsidRPr="00E02596">
        <w:rPr>
          <w:rFonts w:eastAsiaTheme="minorHAnsi"/>
          <w:color w:val="000000"/>
          <w:lang w:val="lt-LT" w:eastAsia="en-US"/>
        </w:rPr>
        <w:t xml:space="preserve"> = 6,8 · 10</w:t>
      </w:r>
      <w:r w:rsidRPr="00E02596">
        <w:rPr>
          <w:rFonts w:eastAsiaTheme="minorHAnsi"/>
          <w:color w:val="000000"/>
          <w:vertAlign w:val="superscript"/>
          <w:lang w:val="lt-LT" w:eastAsia="en-US"/>
        </w:rPr>
        <w:t>–4</w:t>
      </w:r>
      <w:r w:rsidRPr="00E02596">
        <w:rPr>
          <w:rFonts w:eastAsiaTheme="minorHAnsi"/>
          <w:color w:val="000000"/>
          <w:lang w:val="lt-LT" w:eastAsia="en-US"/>
        </w:rPr>
        <w:t>.</w:t>
      </w:r>
    </w:p>
    <w:p w14:paraId="475B177C" w14:textId="0527CEB3" w:rsidR="0075007F" w:rsidRPr="00E02596" w:rsidRDefault="0075007F" w:rsidP="0075007F">
      <w:pPr>
        <w:spacing w:line="360" w:lineRule="auto"/>
        <w:ind w:firstLine="851"/>
        <w:jc w:val="right"/>
        <w:rPr>
          <w:lang w:val="lt-LT"/>
        </w:rPr>
      </w:pPr>
      <w:r w:rsidRPr="00E02596">
        <w:rPr>
          <w:lang w:val="lt-LT"/>
        </w:rPr>
        <w:t>(Ats. 2,2)</w:t>
      </w:r>
    </w:p>
    <w:p w14:paraId="69BC5188" w14:textId="502B2AFF" w:rsidR="00A0058C" w:rsidRPr="00E02596" w:rsidRDefault="00A0058C" w:rsidP="00644649">
      <w:pPr>
        <w:spacing w:line="276" w:lineRule="auto"/>
        <w:ind w:firstLine="851"/>
        <w:rPr>
          <w:b/>
          <w:bCs/>
          <w:lang w:val="lt-LT"/>
        </w:rPr>
      </w:pPr>
      <w:r w:rsidRPr="00E02596">
        <w:rPr>
          <w:b/>
          <w:bCs/>
          <w:lang w:val="lt-LT"/>
        </w:rPr>
        <w:t>202</w:t>
      </w:r>
      <w:r w:rsidR="00644649" w:rsidRPr="00E02596">
        <w:rPr>
          <w:b/>
          <w:bCs/>
          <w:lang w:val="lt-LT"/>
        </w:rPr>
        <w:t>3</w:t>
      </w:r>
      <w:r w:rsidRPr="00E02596">
        <w:rPr>
          <w:b/>
          <w:bCs/>
          <w:lang w:val="lt-LT"/>
        </w:rPr>
        <w:t xml:space="preserve"> m. VBE I dalies </w:t>
      </w:r>
      <w:r w:rsidR="00644649" w:rsidRPr="00E02596">
        <w:rPr>
          <w:b/>
          <w:bCs/>
          <w:lang w:val="lt-LT"/>
        </w:rPr>
        <w:t>4</w:t>
      </w:r>
      <w:r w:rsidRPr="00E02596">
        <w:rPr>
          <w:b/>
          <w:bCs/>
          <w:lang w:val="lt-LT"/>
        </w:rPr>
        <w:t xml:space="preserve"> klausimas</w:t>
      </w:r>
    </w:p>
    <w:p w14:paraId="445624EE" w14:textId="7D37209D" w:rsidR="00293EB5" w:rsidRPr="00E02596" w:rsidRDefault="00644649" w:rsidP="00644649">
      <w:pPr>
        <w:spacing w:line="276" w:lineRule="auto"/>
        <w:rPr>
          <w:u w:val="single"/>
          <w:lang w:val="lt-LT"/>
        </w:rPr>
      </w:pPr>
      <w:r w:rsidRPr="00E02596">
        <w:rPr>
          <w:rFonts w:ascii="Arial" w:hAnsi="Arial" w:cs="Arial"/>
          <w:b/>
          <w:noProof/>
          <w:color w:val="000000"/>
          <w:sz w:val="28"/>
          <w:szCs w:val="28"/>
          <w:lang w:val="lt-LT"/>
        </w:rPr>
        <w:drawing>
          <wp:inline distT="0" distB="0" distL="0" distR="0" wp14:anchorId="46EB339A" wp14:editId="34BD0117">
            <wp:extent cx="5052561" cy="891628"/>
            <wp:effectExtent l="0" t="0" r="2540" b="0"/>
            <wp:docPr id="5"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2282" cy="902167"/>
                    </a:xfrm>
                    <a:prstGeom prst="rect">
                      <a:avLst/>
                    </a:prstGeom>
                    <a:noFill/>
                    <a:ln>
                      <a:noFill/>
                    </a:ln>
                  </pic:spPr>
                </pic:pic>
              </a:graphicData>
            </a:graphic>
          </wp:inline>
        </w:drawing>
      </w:r>
    </w:p>
    <w:p w14:paraId="0F81C375" w14:textId="7F2D33EC" w:rsidR="00FD235F" w:rsidRPr="00E02596" w:rsidRDefault="00FD235F" w:rsidP="00644649">
      <w:pPr>
        <w:spacing w:line="276" w:lineRule="auto"/>
        <w:jc w:val="right"/>
        <w:rPr>
          <w:lang w:val="lt-LT"/>
        </w:rPr>
      </w:pPr>
      <w:r w:rsidRPr="00E02596">
        <w:rPr>
          <w:lang w:val="lt-LT"/>
        </w:rPr>
        <w:t xml:space="preserve">(Ats. </w:t>
      </w:r>
      <w:r w:rsidR="00644649" w:rsidRPr="00E02596">
        <w:rPr>
          <w:lang w:val="lt-LT"/>
        </w:rPr>
        <w:t>B</w:t>
      </w:r>
      <w:r w:rsidRPr="00E02596">
        <w:rPr>
          <w:lang w:val="lt-LT"/>
        </w:rPr>
        <w:t>)</w:t>
      </w:r>
    </w:p>
    <w:p w14:paraId="3808865C" w14:textId="081F807A" w:rsidR="00A0058C" w:rsidRPr="00E02596" w:rsidRDefault="00A0058C" w:rsidP="00644649">
      <w:pPr>
        <w:spacing w:line="276" w:lineRule="auto"/>
        <w:ind w:firstLine="851"/>
        <w:rPr>
          <w:b/>
          <w:bCs/>
          <w:lang w:val="lt-LT"/>
        </w:rPr>
      </w:pPr>
      <w:r w:rsidRPr="00E02596">
        <w:rPr>
          <w:b/>
          <w:bCs/>
          <w:lang w:val="lt-LT"/>
        </w:rPr>
        <w:t>202</w:t>
      </w:r>
      <w:r w:rsidR="00644649" w:rsidRPr="00E02596">
        <w:rPr>
          <w:b/>
          <w:bCs/>
          <w:lang w:val="lt-LT"/>
        </w:rPr>
        <w:t>2</w:t>
      </w:r>
      <w:r w:rsidRPr="00E02596">
        <w:rPr>
          <w:b/>
          <w:bCs/>
          <w:lang w:val="lt-LT"/>
        </w:rPr>
        <w:t xml:space="preserve"> m. VBE I dalies </w:t>
      </w:r>
      <w:r w:rsidR="00644649" w:rsidRPr="00E02596">
        <w:rPr>
          <w:b/>
          <w:bCs/>
          <w:lang w:val="lt-LT"/>
        </w:rPr>
        <w:t>4</w:t>
      </w:r>
      <w:r w:rsidRPr="00E02596">
        <w:rPr>
          <w:b/>
          <w:bCs/>
          <w:lang w:val="lt-LT"/>
        </w:rPr>
        <w:t xml:space="preserve"> klausimas</w:t>
      </w:r>
    </w:p>
    <w:p w14:paraId="174A46E1" w14:textId="748315AE" w:rsidR="00D62D58" w:rsidRPr="00E02596" w:rsidRDefault="00644649" w:rsidP="00644649">
      <w:pPr>
        <w:spacing w:line="276" w:lineRule="auto"/>
        <w:rPr>
          <w:u w:val="single"/>
          <w:lang w:val="lt-LT"/>
        </w:rPr>
      </w:pPr>
      <w:r w:rsidRPr="00E02596">
        <w:rPr>
          <w:rFonts w:ascii="Arial" w:hAnsi="Arial" w:cs="Arial"/>
          <w:b/>
          <w:noProof/>
          <w:color w:val="000000"/>
          <w:lang w:val="lt-LT"/>
        </w:rPr>
        <w:drawing>
          <wp:inline distT="0" distB="0" distL="0" distR="0" wp14:anchorId="63E3B7A2" wp14:editId="15B2D95F">
            <wp:extent cx="5594196" cy="1281495"/>
            <wp:effectExtent l="0" t="0" r="0" b="1270"/>
            <wp:docPr id="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0658" cy="1305883"/>
                    </a:xfrm>
                    <a:prstGeom prst="rect">
                      <a:avLst/>
                    </a:prstGeom>
                    <a:noFill/>
                    <a:ln>
                      <a:noFill/>
                    </a:ln>
                  </pic:spPr>
                </pic:pic>
              </a:graphicData>
            </a:graphic>
          </wp:inline>
        </w:drawing>
      </w:r>
    </w:p>
    <w:p w14:paraId="1F0D9B1A" w14:textId="34D823C8" w:rsidR="00A0058C" w:rsidRPr="00E02596" w:rsidRDefault="00A0058C" w:rsidP="00644649">
      <w:pPr>
        <w:spacing w:line="276" w:lineRule="auto"/>
        <w:jc w:val="right"/>
        <w:rPr>
          <w:lang w:val="lt-LT"/>
        </w:rPr>
      </w:pPr>
      <w:r w:rsidRPr="00E02596">
        <w:rPr>
          <w:lang w:val="lt-LT"/>
        </w:rPr>
        <w:t xml:space="preserve">(Ats. </w:t>
      </w:r>
      <w:r w:rsidR="00644649" w:rsidRPr="00E02596">
        <w:rPr>
          <w:lang w:val="lt-LT"/>
        </w:rPr>
        <w:t>D</w:t>
      </w:r>
      <w:r w:rsidRPr="00E02596">
        <w:rPr>
          <w:lang w:val="lt-LT"/>
        </w:rPr>
        <w:t>)</w:t>
      </w:r>
    </w:p>
    <w:p w14:paraId="62E17FFA" w14:textId="6CB4809F" w:rsidR="00644649" w:rsidRPr="00E02596" w:rsidRDefault="00644649" w:rsidP="00644649">
      <w:pPr>
        <w:spacing w:line="276" w:lineRule="auto"/>
        <w:ind w:firstLine="851"/>
        <w:rPr>
          <w:lang w:val="lt-LT"/>
        </w:rPr>
      </w:pPr>
      <w:r w:rsidRPr="00E02596">
        <w:rPr>
          <w:b/>
          <w:bCs/>
          <w:lang w:val="lt-LT"/>
        </w:rPr>
        <w:t>2021 m. VBE I dalies 17 klausimas</w:t>
      </w:r>
    </w:p>
    <w:p w14:paraId="573EBC79" w14:textId="209A4439" w:rsidR="00644649" w:rsidRPr="00E02596" w:rsidRDefault="00644649" w:rsidP="00644649">
      <w:pPr>
        <w:spacing w:line="276" w:lineRule="auto"/>
        <w:rPr>
          <w:lang w:val="lt-LT"/>
        </w:rPr>
      </w:pPr>
      <w:r w:rsidRPr="00E02596">
        <w:rPr>
          <w:rFonts w:ascii="Arial" w:hAnsi="Arial" w:cs="Arial"/>
          <w:b/>
          <w:noProof/>
          <w:color w:val="000000"/>
          <w:lang w:val="lt-LT"/>
        </w:rPr>
        <w:drawing>
          <wp:inline distT="0" distB="0" distL="0" distR="0" wp14:anchorId="26629043" wp14:editId="6FAA8FA5">
            <wp:extent cx="4751705" cy="917768"/>
            <wp:effectExtent l="0" t="0" r="0" b="0"/>
            <wp:docPr id="8"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9262" cy="950131"/>
                    </a:xfrm>
                    <a:prstGeom prst="rect">
                      <a:avLst/>
                    </a:prstGeom>
                    <a:noFill/>
                    <a:ln>
                      <a:noFill/>
                    </a:ln>
                  </pic:spPr>
                </pic:pic>
              </a:graphicData>
            </a:graphic>
          </wp:inline>
        </w:drawing>
      </w:r>
    </w:p>
    <w:p w14:paraId="4013FE8C" w14:textId="4E3A6AE4" w:rsidR="00644649" w:rsidRPr="00E02596" w:rsidRDefault="00644649" w:rsidP="00644649">
      <w:pPr>
        <w:spacing w:line="276" w:lineRule="auto"/>
        <w:jc w:val="right"/>
        <w:rPr>
          <w:lang w:val="lt-LT"/>
        </w:rPr>
      </w:pPr>
      <w:r w:rsidRPr="00E02596">
        <w:rPr>
          <w:lang w:val="lt-LT"/>
        </w:rPr>
        <w:t>(Ats. C)</w:t>
      </w:r>
    </w:p>
    <w:p w14:paraId="32237B21" w14:textId="4E93811A" w:rsidR="00644649" w:rsidRPr="00E02596" w:rsidRDefault="00644649" w:rsidP="00644649">
      <w:pPr>
        <w:spacing w:line="276" w:lineRule="auto"/>
        <w:ind w:firstLine="851"/>
        <w:rPr>
          <w:lang w:val="lt-LT"/>
        </w:rPr>
      </w:pPr>
      <w:r w:rsidRPr="00E02596">
        <w:rPr>
          <w:b/>
          <w:bCs/>
          <w:lang w:val="lt-LT"/>
        </w:rPr>
        <w:t>2018 m. VBE I dalies 15 klausimas</w:t>
      </w:r>
    </w:p>
    <w:p w14:paraId="03AB2C83" w14:textId="77777777" w:rsidR="00644649" w:rsidRPr="00E02596" w:rsidRDefault="00644649" w:rsidP="00644649">
      <w:pPr>
        <w:spacing w:line="276" w:lineRule="auto"/>
        <w:rPr>
          <w:lang w:val="lt-LT"/>
        </w:rPr>
      </w:pPr>
      <w:r w:rsidRPr="00E02596">
        <w:rPr>
          <w:rFonts w:ascii="Arial" w:hAnsi="Arial" w:cs="Arial"/>
          <w:b/>
          <w:noProof/>
          <w:color w:val="000000"/>
          <w:lang w:val="lt-LT"/>
        </w:rPr>
        <w:drawing>
          <wp:inline distT="0" distB="0" distL="0" distR="0" wp14:anchorId="4798E5ED" wp14:editId="7BF257EC">
            <wp:extent cx="5766727" cy="1054280"/>
            <wp:effectExtent l="0" t="0" r="0" b="0"/>
            <wp:docPr id="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4754" cy="1061232"/>
                    </a:xfrm>
                    <a:prstGeom prst="rect">
                      <a:avLst/>
                    </a:prstGeom>
                    <a:noFill/>
                    <a:ln>
                      <a:noFill/>
                    </a:ln>
                  </pic:spPr>
                </pic:pic>
              </a:graphicData>
            </a:graphic>
          </wp:inline>
        </w:drawing>
      </w:r>
    </w:p>
    <w:p w14:paraId="486B730E" w14:textId="07CDF7E1" w:rsidR="00644649" w:rsidRPr="00E02596" w:rsidRDefault="00644649" w:rsidP="00644649">
      <w:pPr>
        <w:spacing w:line="276" w:lineRule="auto"/>
        <w:jc w:val="right"/>
        <w:rPr>
          <w:lang w:val="lt-LT"/>
        </w:rPr>
      </w:pPr>
      <w:r w:rsidRPr="00E02596">
        <w:rPr>
          <w:lang w:val="lt-LT"/>
        </w:rPr>
        <w:t>(Ats. D)</w:t>
      </w:r>
    </w:p>
    <w:p w14:paraId="567EF07A" w14:textId="1F4727C8" w:rsidR="00644649" w:rsidRPr="00E02596" w:rsidRDefault="00644649" w:rsidP="00644649">
      <w:pPr>
        <w:spacing w:line="276" w:lineRule="auto"/>
        <w:ind w:firstLine="851"/>
        <w:rPr>
          <w:b/>
          <w:bCs/>
          <w:lang w:val="lt-LT"/>
        </w:rPr>
      </w:pPr>
      <w:r w:rsidRPr="00E02596">
        <w:rPr>
          <w:b/>
          <w:bCs/>
          <w:lang w:val="lt-LT"/>
        </w:rPr>
        <w:t>2023 m. VBE II dalies 3 klausimas</w:t>
      </w:r>
    </w:p>
    <w:p w14:paraId="5937F375" w14:textId="32954D99" w:rsidR="00644649" w:rsidRPr="00E02596" w:rsidRDefault="00644649" w:rsidP="00644649">
      <w:pPr>
        <w:spacing w:line="276" w:lineRule="auto"/>
        <w:rPr>
          <w:lang w:val="lt-LT"/>
        </w:rPr>
      </w:pPr>
      <w:r w:rsidRPr="00E02596">
        <w:rPr>
          <w:rFonts w:ascii="Arial" w:hAnsi="Arial" w:cs="Arial"/>
          <w:b/>
          <w:noProof/>
          <w:color w:val="000000"/>
          <w:lang w:val="lt-LT"/>
        </w:rPr>
        <w:drawing>
          <wp:inline distT="0" distB="0" distL="0" distR="0" wp14:anchorId="4088B3A5" wp14:editId="2A6E7EBA">
            <wp:extent cx="5870702" cy="907726"/>
            <wp:effectExtent l="0" t="0" r="0" b="0"/>
            <wp:docPr id="11"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9613" cy="929204"/>
                    </a:xfrm>
                    <a:prstGeom prst="rect">
                      <a:avLst/>
                    </a:prstGeom>
                    <a:noFill/>
                    <a:ln>
                      <a:noFill/>
                    </a:ln>
                  </pic:spPr>
                </pic:pic>
              </a:graphicData>
            </a:graphic>
          </wp:inline>
        </w:drawing>
      </w:r>
    </w:p>
    <w:p w14:paraId="7D9BACF2" w14:textId="74DD845D" w:rsidR="00644649" w:rsidRPr="00E02596" w:rsidRDefault="00644649" w:rsidP="00644649">
      <w:pPr>
        <w:spacing w:line="276" w:lineRule="auto"/>
        <w:jc w:val="right"/>
        <w:rPr>
          <w:lang w:val="lt-LT"/>
        </w:rPr>
      </w:pPr>
      <w:r w:rsidRPr="00E02596">
        <w:rPr>
          <w:lang w:val="lt-LT"/>
        </w:rPr>
        <w:t xml:space="preserve">(Ats. </w:t>
      </w:r>
      <w:r w:rsidR="00784D46" w:rsidRPr="00E02596">
        <w:rPr>
          <w:lang w:val="lt-LT"/>
        </w:rPr>
        <w:t xml:space="preserve">0,04 </w:t>
      </w:r>
      <w:proofErr w:type="spellStart"/>
      <w:r w:rsidR="00784D46" w:rsidRPr="00E02596">
        <w:rPr>
          <w:lang w:val="lt-LT"/>
        </w:rPr>
        <w:t>mol</w:t>
      </w:r>
      <w:proofErr w:type="spellEnd"/>
      <w:r w:rsidR="00784D46" w:rsidRPr="00E02596">
        <w:rPr>
          <w:lang w:val="lt-LT"/>
        </w:rPr>
        <w:t>/l</w:t>
      </w:r>
      <w:r w:rsidRPr="00E02596">
        <w:rPr>
          <w:lang w:val="lt-LT"/>
        </w:rPr>
        <w:t>)</w:t>
      </w:r>
    </w:p>
    <w:p w14:paraId="1BBBF15D" w14:textId="77777777" w:rsidR="00FC2589" w:rsidRPr="00E02596" w:rsidRDefault="00FC2589">
      <w:pPr>
        <w:spacing w:after="160" w:line="259" w:lineRule="auto"/>
        <w:rPr>
          <w:b/>
          <w:bCs/>
          <w:lang w:val="lt-LT"/>
        </w:rPr>
      </w:pPr>
      <w:r w:rsidRPr="00E02596">
        <w:rPr>
          <w:b/>
          <w:bCs/>
          <w:lang w:val="lt-LT"/>
        </w:rPr>
        <w:br w:type="page"/>
      </w:r>
    </w:p>
    <w:p w14:paraId="1D4F81DC" w14:textId="3FA44370" w:rsidR="00644649" w:rsidRPr="00E02596" w:rsidRDefault="00644649" w:rsidP="00644649">
      <w:pPr>
        <w:spacing w:line="276" w:lineRule="auto"/>
        <w:ind w:firstLine="851"/>
        <w:rPr>
          <w:b/>
          <w:bCs/>
          <w:lang w:val="lt-LT"/>
        </w:rPr>
      </w:pPr>
      <w:r w:rsidRPr="00E02596">
        <w:rPr>
          <w:b/>
          <w:bCs/>
          <w:lang w:val="lt-LT"/>
        </w:rPr>
        <w:lastRenderedPageBreak/>
        <w:t>2020 m. VBE II dalies 3 klausimas</w:t>
      </w:r>
    </w:p>
    <w:p w14:paraId="24CEAE11" w14:textId="7EC39A85" w:rsidR="00644649" w:rsidRPr="00E02596" w:rsidRDefault="00644649" w:rsidP="00644649">
      <w:pPr>
        <w:spacing w:line="276" w:lineRule="auto"/>
        <w:rPr>
          <w:lang w:val="lt-LT"/>
        </w:rPr>
      </w:pPr>
      <w:r w:rsidRPr="00E02596">
        <w:rPr>
          <w:rFonts w:ascii="Arial" w:hAnsi="Arial" w:cs="Arial"/>
          <w:b/>
          <w:noProof/>
          <w:color w:val="000000"/>
          <w:lang w:val="lt-LT"/>
        </w:rPr>
        <w:drawing>
          <wp:inline distT="0" distB="0" distL="0" distR="0" wp14:anchorId="61C7FE99" wp14:editId="1E2C5B2E">
            <wp:extent cx="5626564" cy="882482"/>
            <wp:effectExtent l="0" t="0" r="0" b="0"/>
            <wp:docPr id="12"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7488" cy="893606"/>
                    </a:xfrm>
                    <a:prstGeom prst="rect">
                      <a:avLst/>
                    </a:prstGeom>
                    <a:noFill/>
                    <a:ln>
                      <a:noFill/>
                    </a:ln>
                  </pic:spPr>
                </pic:pic>
              </a:graphicData>
            </a:graphic>
          </wp:inline>
        </w:drawing>
      </w:r>
    </w:p>
    <w:p w14:paraId="310BD668" w14:textId="781540C6" w:rsidR="00644649" w:rsidRPr="00E02596" w:rsidRDefault="00644649" w:rsidP="00644649">
      <w:pPr>
        <w:spacing w:line="360" w:lineRule="auto"/>
        <w:jc w:val="right"/>
        <w:rPr>
          <w:lang w:val="lt-LT"/>
        </w:rPr>
      </w:pPr>
      <w:r w:rsidRPr="00E02596">
        <w:rPr>
          <w:lang w:val="lt-LT"/>
        </w:rPr>
        <w:t xml:space="preserve">(Ats. </w:t>
      </w:r>
      <w:r w:rsidR="00784D46" w:rsidRPr="00E02596">
        <w:rPr>
          <w:lang w:val="lt-LT"/>
        </w:rPr>
        <w:t>11</w:t>
      </w:r>
      <w:r w:rsidRPr="00E02596">
        <w:rPr>
          <w:lang w:val="lt-LT"/>
        </w:rPr>
        <w:t>)</w:t>
      </w:r>
    </w:p>
    <w:p w14:paraId="24CB3EDF" w14:textId="77777777" w:rsidR="008C30EB" w:rsidRPr="00E02596" w:rsidRDefault="008C30EB">
      <w:pPr>
        <w:spacing w:after="160" w:line="259" w:lineRule="auto"/>
        <w:rPr>
          <w:u w:val="single"/>
          <w:lang w:val="lt-LT"/>
        </w:rPr>
      </w:pPr>
      <w:r w:rsidRPr="00E02596">
        <w:rPr>
          <w:u w:val="single"/>
          <w:lang w:val="lt-LT"/>
        </w:rPr>
        <w:br w:type="page"/>
      </w:r>
    </w:p>
    <w:p w14:paraId="0436B725" w14:textId="0AAB37C1" w:rsidR="00D82899" w:rsidRPr="00E02596" w:rsidRDefault="008B0A6C" w:rsidP="00422705">
      <w:pPr>
        <w:spacing w:line="360" w:lineRule="auto"/>
        <w:ind w:firstLine="851"/>
        <w:rPr>
          <w:b/>
          <w:bCs/>
          <w:lang w:val="lt-LT"/>
        </w:rPr>
      </w:pPr>
      <w:r w:rsidRPr="00E02596">
        <w:rPr>
          <w:b/>
          <w:bCs/>
          <w:lang w:val="lt-LT"/>
        </w:rPr>
        <w:lastRenderedPageBreak/>
        <w:t>Užduotys, skirtos vertinimui ir įsivertinimui</w:t>
      </w:r>
    </w:p>
    <w:p w14:paraId="658699C3" w14:textId="2CFBDC99" w:rsidR="00513842" w:rsidRPr="00E02596" w:rsidRDefault="00513842" w:rsidP="0051384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b/>
          <w:bCs/>
          <w:lang w:val="lt-LT"/>
        </w:rPr>
      </w:pPr>
      <w:r w:rsidRPr="00E02596">
        <w:rPr>
          <w:b/>
          <w:bCs/>
          <w:lang w:val="lt-LT"/>
        </w:rPr>
        <w:t>2014 m. VBE I dalies 19 kl.</w:t>
      </w:r>
    </w:p>
    <w:p w14:paraId="7947DBA2" w14:textId="554AAF39" w:rsidR="00513842" w:rsidRPr="00E02596" w:rsidRDefault="00513842" w:rsidP="00513842">
      <w:pPr>
        <w:spacing w:line="360" w:lineRule="auto"/>
        <w:rPr>
          <w:b/>
          <w:bCs/>
          <w:lang w:val="lt-LT"/>
        </w:rPr>
      </w:pPr>
      <w:r w:rsidRPr="00E02596">
        <w:rPr>
          <w:rFonts w:ascii="Arial" w:hAnsi="Arial" w:cs="Arial"/>
          <w:b/>
          <w:noProof/>
          <w:color w:val="000000"/>
          <w:lang w:val="lt-LT"/>
        </w:rPr>
        <w:drawing>
          <wp:inline distT="0" distB="0" distL="0" distR="0" wp14:anchorId="28E7C3BC" wp14:editId="0E2F500A">
            <wp:extent cx="5693308" cy="1100854"/>
            <wp:effectExtent l="0" t="0" r="0" b="4445"/>
            <wp:docPr id="16"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6510" cy="1116942"/>
                    </a:xfrm>
                    <a:prstGeom prst="rect">
                      <a:avLst/>
                    </a:prstGeom>
                    <a:noFill/>
                    <a:ln>
                      <a:noFill/>
                    </a:ln>
                  </pic:spPr>
                </pic:pic>
              </a:graphicData>
            </a:graphic>
          </wp:inline>
        </w:drawing>
      </w:r>
    </w:p>
    <w:p w14:paraId="2D310F26" w14:textId="204DBA5E" w:rsidR="00513842" w:rsidRPr="00E02596" w:rsidRDefault="00513842" w:rsidP="00513842">
      <w:pPr>
        <w:spacing w:line="360" w:lineRule="auto"/>
        <w:jc w:val="right"/>
        <w:rPr>
          <w:lang w:val="lt-LT"/>
        </w:rPr>
      </w:pPr>
      <w:r w:rsidRPr="00E02596">
        <w:rPr>
          <w:lang w:val="lt-LT"/>
        </w:rPr>
        <w:t>(Ats. A)</w:t>
      </w:r>
    </w:p>
    <w:p w14:paraId="645A0F6D" w14:textId="34A32C6F" w:rsidR="00D82899" w:rsidRPr="00E02596" w:rsidRDefault="00D82899" w:rsidP="00D8289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b/>
          <w:bCs/>
          <w:lang w:val="lt-LT"/>
        </w:rPr>
      </w:pPr>
      <w:r w:rsidRPr="00E02596">
        <w:rPr>
          <w:b/>
          <w:bCs/>
          <w:lang w:val="lt-LT"/>
        </w:rPr>
        <w:t>20</w:t>
      </w:r>
      <w:r w:rsidR="006A13DD" w:rsidRPr="00E02596">
        <w:rPr>
          <w:b/>
          <w:bCs/>
          <w:lang w:val="lt-LT"/>
        </w:rPr>
        <w:t>22</w:t>
      </w:r>
      <w:r w:rsidRPr="00E02596">
        <w:rPr>
          <w:b/>
          <w:bCs/>
          <w:lang w:val="lt-LT"/>
        </w:rPr>
        <w:t xml:space="preserve"> m. VBE I</w:t>
      </w:r>
      <w:r w:rsidR="00BC3E86" w:rsidRPr="00E02596">
        <w:rPr>
          <w:b/>
          <w:bCs/>
          <w:lang w:val="lt-LT"/>
        </w:rPr>
        <w:t>I</w:t>
      </w:r>
      <w:r w:rsidRPr="00E02596">
        <w:rPr>
          <w:b/>
          <w:bCs/>
          <w:lang w:val="lt-LT"/>
        </w:rPr>
        <w:t xml:space="preserve">I dalies </w:t>
      </w:r>
      <w:r w:rsidR="006A13DD" w:rsidRPr="00E02596">
        <w:rPr>
          <w:b/>
          <w:bCs/>
          <w:lang w:val="lt-LT"/>
        </w:rPr>
        <w:t>2</w:t>
      </w:r>
      <w:r w:rsidRPr="00E02596">
        <w:rPr>
          <w:b/>
          <w:bCs/>
          <w:lang w:val="lt-LT"/>
        </w:rPr>
        <w:t>.</w:t>
      </w:r>
      <w:r w:rsidR="006A13DD" w:rsidRPr="00E02596">
        <w:rPr>
          <w:b/>
          <w:bCs/>
          <w:lang w:val="lt-LT"/>
        </w:rPr>
        <w:t>8</w:t>
      </w:r>
      <w:r w:rsidRPr="00E02596">
        <w:rPr>
          <w:b/>
          <w:bCs/>
          <w:lang w:val="lt-LT"/>
        </w:rPr>
        <w:t xml:space="preserve"> kl.</w:t>
      </w:r>
    </w:p>
    <w:p w14:paraId="19425CBF" w14:textId="72EC7D1B" w:rsidR="008B0A6C" w:rsidRPr="00E02596" w:rsidRDefault="00644649" w:rsidP="00D82899">
      <w:pPr>
        <w:spacing w:line="360" w:lineRule="auto"/>
        <w:rPr>
          <w:b/>
          <w:bCs/>
          <w:lang w:val="lt-LT"/>
        </w:rPr>
      </w:pPr>
      <w:r w:rsidRPr="00E02596">
        <w:rPr>
          <w:rFonts w:ascii="Arial" w:hAnsi="Arial" w:cs="Arial"/>
          <w:b/>
          <w:noProof/>
          <w:color w:val="000000"/>
          <w:sz w:val="28"/>
          <w:szCs w:val="28"/>
          <w:lang w:val="lt-LT"/>
        </w:rPr>
        <w:drawing>
          <wp:inline distT="0" distB="0" distL="0" distR="0" wp14:anchorId="23FEC7A2" wp14:editId="4D75BB54">
            <wp:extent cx="6120130" cy="2549171"/>
            <wp:effectExtent l="0" t="0" r="1270" b="3810"/>
            <wp:docPr id="13"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549171"/>
                    </a:xfrm>
                    <a:prstGeom prst="rect">
                      <a:avLst/>
                    </a:prstGeom>
                    <a:noFill/>
                    <a:ln>
                      <a:noFill/>
                    </a:ln>
                  </pic:spPr>
                </pic:pic>
              </a:graphicData>
            </a:graphic>
          </wp:inline>
        </w:drawing>
      </w:r>
    </w:p>
    <w:p w14:paraId="75886C64" w14:textId="6A0F1A40" w:rsidR="006A13DD" w:rsidRPr="00E02596" w:rsidRDefault="006A13DD" w:rsidP="006A13DD">
      <w:pPr>
        <w:spacing w:line="360" w:lineRule="auto"/>
        <w:jc w:val="right"/>
        <w:rPr>
          <w:lang w:val="lt-LT"/>
        </w:rPr>
      </w:pPr>
      <w:r w:rsidRPr="00E02596">
        <w:rPr>
          <w:lang w:val="lt-LT"/>
        </w:rPr>
        <w:t>(Ats. –0,38)</w:t>
      </w:r>
    </w:p>
    <w:p w14:paraId="582869A5" w14:textId="3B98C0A5" w:rsidR="007A74A8" w:rsidRPr="00E02596" w:rsidRDefault="007A74A8" w:rsidP="007A74A8">
      <w:pPr>
        <w:spacing w:line="360" w:lineRule="auto"/>
        <w:ind w:firstLine="851"/>
        <w:jc w:val="both"/>
        <w:rPr>
          <w:b/>
          <w:bCs/>
          <w:lang w:val="lt-LT"/>
        </w:rPr>
      </w:pPr>
      <w:r w:rsidRPr="00E02596">
        <w:rPr>
          <w:b/>
          <w:bCs/>
          <w:lang w:val="lt-LT"/>
        </w:rPr>
        <w:t>20</w:t>
      </w:r>
      <w:r w:rsidR="00513842" w:rsidRPr="00E02596">
        <w:rPr>
          <w:b/>
          <w:bCs/>
          <w:lang w:val="lt-LT"/>
        </w:rPr>
        <w:t>12</w:t>
      </w:r>
      <w:r w:rsidRPr="00E02596">
        <w:rPr>
          <w:b/>
          <w:bCs/>
          <w:lang w:val="lt-LT"/>
        </w:rPr>
        <w:t xml:space="preserve"> m. </w:t>
      </w:r>
      <w:r w:rsidR="00513842" w:rsidRPr="00E02596">
        <w:rPr>
          <w:b/>
          <w:bCs/>
          <w:lang w:val="lt-LT"/>
        </w:rPr>
        <w:t xml:space="preserve">pakartotinės sesijos </w:t>
      </w:r>
      <w:r w:rsidRPr="00E02596">
        <w:rPr>
          <w:b/>
          <w:bCs/>
          <w:lang w:val="lt-LT"/>
        </w:rPr>
        <w:t xml:space="preserve">VBE III dalies </w:t>
      </w:r>
      <w:r w:rsidR="00513842" w:rsidRPr="00E02596">
        <w:rPr>
          <w:b/>
          <w:bCs/>
          <w:lang w:val="lt-LT"/>
        </w:rPr>
        <w:t>5.5</w:t>
      </w:r>
      <w:r w:rsidRPr="00E02596">
        <w:rPr>
          <w:b/>
          <w:bCs/>
          <w:lang w:val="lt-LT"/>
        </w:rPr>
        <w:t xml:space="preserve"> kl.</w:t>
      </w:r>
    </w:p>
    <w:p w14:paraId="2055FDC2" w14:textId="7B7A8D8F" w:rsidR="00513842" w:rsidRPr="00E02596" w:rsidRDefault="00513842" w:rsidP="00513842">
      <w:pPr>
        <w:rPr>
          <w:rFonts w:ascii="Arial" w:hAnsi="Arial" w:cs="Arial"/>
          <w:lang w:val="lt-LT"/>
        </w:rPr>
      </w:pPr>
      <w:r w:rsidRPr="00E02596">
        <w:rPr>
          <w:rFonts w:ascii="Arial" w:hAnsi="Arial" w:cs="Arial"/>
          <w:noProof/>
          <w:lang w:val="lt-LT"/>
        </w:rPr>
        <w:drawing>
          <wp:inline distT="0" distB="0" distL="0" distR="0" wp14:anchorId="18DD637B" wp14:editId="13EC745E">
            <wp:extent cx="5900216" cy="517933"/>
            <wp:effectExtent l="0" t="0" r="0" b="3175"/>
            <wp:docPr id="45"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8959" cy="526601"/>
                    </a:xfrm>
                    <a:prstGeom prst="rect">
                      <a:avLst/>
                    </a:prstGeom>
                    <a:noFill/>
                    <a:ln>
                      <a:noFill/>
                    </a:ln>
                  </pic:spPr>
                </pic:pic>
              </a:graphicData>
            </a:graphic>
          </wp:inline>
        </w:drawing>
      </w:r>
    </w:p>
    <w:p w14:paraId="27959133" w14:textId="731B0D28" w:rsidR="00116D23" w:rsidRPr="00E02596" w:rsidRDefault="00116D23" w:rsidP="00116D23">
      <w:pPr>
        <w:jc w:val="right"/>
        <w:rPr>
          <w:i/>
          <w:iCs/>
          <w:lang w:val="lt-LT"/>
        </w:rPr>
      </w:pPr>
      <w:r w:rsidRPr="00E02596">
        <w:rPr>
          <w:i/>
          <w:iCs/>
          <w:lang w:val="lt-LT"/>
        </w:rPr>
        <w:t>(4 taškai)</w:t>
      </w:r>
    </w:p>
    <w:p w14:paraId="4BEA77E1" w14:textId="25D9B75C" w:rsidR="00116D23" w:rsidRPr="00E02596" w:rsidRDefault="00116D23" w:rsidP="00116D23">
      <w:pPr>
        <w:spacing w:line="360" w:lineRule="auto"/>
        <w:jc w:val="right"/>
        <w:rPr>
          <w:lang w:val="lt-LT"/>
        </w:rPr>
      </w:pPr>
      <w:r w:rsidRPr="00E02596">
        <w:rPr>
          <w:lang w:val="lt-LT"/>
        </w:rPr>
        <w:t>(Ats. 1)</w:t>
      </w:r>
    </w:p>
    <w:p w14:paraId="31A1B20C" w14:textId="71374049" w:rsidR="00513842" w:rsidRPr="00E02596" w:rsidRDefault="00513842" w:rsidP="00513842">
      <w:pPr>
        <w:rPr>
          <w:rFonts w:ascii="Arial" w:hAnsi="Arial" w:cs="Arial"/>
          <w:lang w:val="lt-LT"/>
        </w:rPr>
      </w:pPr>
    </w:p>
    <w:p w14:paraId="024C6D9B" w14:textId="27978949" w:rsidR="00D82899" w:rsidRPr="00E02596" w:rsidRDefault="00D82899" w:rsidP="00513842">
      <w:pPr>
        <w:jc w:val="center"/>
        <w:rPr>
          <w:rFonts w:ascii="Arial" w:hAnsi="Arial" w:cs="Arial"/>
          <w:lang w:val="lt-LT"/>
        </w:rPr>
      </w:pPr>
    </w:p>
    <w:p w14:paraId="10FADF3F" w14:textId="033E3929" w:rsidR="007A74A8" w:rsidRPr="00E02596" w:rsidRDefault="007A74A8" w:rsidP="007A74A8">
      <w:pPr>
        <w:spacing w:line="360" w:lineRule="auto"/>
        <w:ind w:firstLine="851"/>
        <w:jc w:val="both"/>
        <w:rPr>
          <w:b/>
          <w:bCs/>
          <w:lang w:val="lt-LT"/>
        </w:rPr>
      </w:pPr>
      <w:r w:rsidRPr="00E02596">
        <w:rPr>
          <w:b/>
          <w:bCs/>
          <w:lang w:val="lt-LT"/>
        </w:rPr>
        <w:t>201</w:t>
      </w:r>
      <w:r w:rsidR="00513842" w:rsidRPr="00E02596">
        <w:rPr>
          <w:b/>
          <w:bCs/>
          <w:lang w:val="lt-LT"/>
        </w:rPr>
        <w:t>1</w:t>
      </w:r>
      <w:r w:rsidRPr="00E02596">
        <w:rPr>
          <w:b/>
          <w:bCs/>
          <w:lang w:val="lt-LT"/>
        </w:rPr>
        <w:t xml:space="preserve"> m. VBE III dalies 5.2 kl.</w:t>
      </w:r>
    </w:p>
    <w:p w14:paraId="61BF1C91" w14:textId="77777777" w:rsidR="00513842" w:rsidRPr="00E02596" w:rsidRDefault="00513842" w:rsidP="00513842">
      <w:pPr>
        <w:jc w:val="center"/>
        <w:rPr>
          <w:rFonts w:ascii="Arial" w:hAnsi="Arial" w:cs="Arial"/>
          <w:b/>
          <w:lang w:val="lt-LT"/>
        </w:rPr>
      </w:pPr>
      <w:r w:rsidRPr="00E02596">
        <w:rPr>
          <w:rFonts w:ascii="Arial" w:hAnsi="Arial" w:cs="Arial"/>
          <w:b/>
          <w:noProof/>
          <w:lang w:val="lt-LT"/>
        </w:rPr>
        <w:drawing>
          <wp:inline distT="0" distB="0" distL="0" distR="0" wp14:anchorId="54EB27E8" wp14:editId="192FCE39">
            <wp:extent cx="4418487" cy="2128893"/>
            <wp:effectExtent l="0" t="0" r="1270" b="5080"/>
            <wp:docPr id="50"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3273" cy="2150472"/>
                    </a:xfrm>
                    <a:prstGeom prst="rect">
                      <a:avLst/>
                    </a:prstGeom>
                    <a:noFill/>
                    <a:ln>
                      <a:noFill/>
                    </a:ln>
                  </pic:spPr>
                </pic:pic>
              </a:graphicData>
            </a:graphic>
          </wp:inline>
        </w:drawing>
      </w:r>
    </w:p>
    <w:p w14:paraId="434EAE14" w14:textId="77777777" w:rsidR="00116D23" w:rsidRPr="00E02596" w:rsidRDefault="00513842" w:rsidP="00116D23">
      <w:pPr>
        <w:rPr>
          <w:i/>
          <w:iCs/>
          <w:lang w:val="lt-LT"/>
        </w:rPr>
      </w:pPr>
      <w:r w:rsidRPr="00E02596">
        <w:rPr>
          <w:rFonts w:ascii="Arial" w:hAnsi="Arial" w:cs="Arial"/>
          <w:b/>
          <w:noProof/>
          <w:lang w:val="lt-LT"/>
        </w:rPr>
        <w:lastRenderedPageBreak/>
        <w:drawing>
          <wp:inline distT="0" distB="0" distL="0" distR="0" wp14:anchorId="6FD0E9D3" wp14:editId="342C46EE">
            <wp:extent cx="5613215" cy="2296797"/>
            <wp:effectExtent l="0" t="0" r="635" b="1905"/>
            <wp:docPr id="5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5499" cy="2322282"/>
                    </a:xfrm>
                    <a:prstGeom prst="rect">
                      <a:avLst/>
                    </a:prstGeom>
                    <a:noFill/>
                    <a:ln>
                      <a:noFill/>
                    </a:ln>
                  </pic:spPr>
                </pic:pic>
              </a:graphicData>
            </a:graphic>
          </wp:inline>
        </w:drawing>
      </w:r>
    </w:p>
    <w:p w14:paraId="2BD0D6DF" w14:textId="57391104" w:rsidR="00116D23" w:rsidRPr="00E02596" w:rsidRDefault="00116D23" w:rsidP="00116D23">
      <w:pPr>
        <w:jc w:val="right"/>
        <w:rPr>
          <w:i/>
          <w:iCs/>
          <w:lang w:val="lt-LT"/>
        </w:rPr>
      </w:pPr>
      <w:r w:rsidRPr="00E02596">
        <w:rPr>
          <w:i/>
          <w:iCs/>
          <w:lang w:val="lt-LT"/>
        </w:rPr>
        <w:t>(4 taškai)</w:t>
      </w:r>
    </w:p>
    <w:p w14:paraId="05CFF897" w14:textId="3D6982AA" w:rsidR="00116D23" w:rsidRPr="00E02596" w:rsidRDefault="00116D23" w:rsidP="00116D23">
      <w:pPr>
        <w:spacing w:line="360" w:lineRule="auto"/>
        <w:jc w:val="right"/>
        <w:rPr>
          <w:lang w:val="lt-LT"/>
        </w:rPr>
      </w:pPr>
      <w:r w:rsidRPr="00E02596">
        <w:rPr>
          <w:lang w:val="lt-LT"/>
        </w:rPr>
        <w:t>(Ats. 0,0224 L)</w:t>
      </w:r>
    </w:p>
    <w:p w14:paraId="067EEC76" w14:textId="77777777" w:rsidR="00BC3E86" w:rsidRPr="00E02596" w:rsidRDefault="00BC3E86">
      <w:pPr>
        <w:spacing w:after="160" w:line="259" w:lineRule="auto"/>
        <w:rPr>
          <w:b/>
          <w:bCs/>
          <w:lang w:val="lt-LT"/>
        </w:rPr>
      </w:pPr>
      <w:r w:rsidRPr="00E02596">
        <w:rPr>
          <w:b/>
          <w:bCs/>
          <w:lang w:val="lt-LT"/>
        </w:rPr>
        <w:br w:type="page"/>
      </w:r>
    </w:p>
    <w:p w14:paraId="21ECDA83" w14:textId="022EC43A" w:rsidR="008B0A6C" w:rsidRPr="00E02596" w:rsidRDefault="008B0A6C" w:rsidP="00422705">
      <w:pPr>
        <w:spacing w:line="360" w:lineRule="auto"/>
        <w:ind w:firstLine="851"/>
        <w:rPr>
          <w:b/>
          <w:bCs/>
          <w:lang w:val="lt-LT"/>
        </w:rPr>
      </w:pPr>
      <w:r w:rsidRPr="00E02596">
        <w:rPr>
          <w:b/>
          <w:bCs/>
          <w:lang w:val="lt-LT"/>
        </w:rPr>
        <w:lastRenderedPageBreak/>
        <w:t>Namų darbai (jei reikia, nurodykite, kokius namų darbus mokiniai turėtų atlikti)</w:t>
      </w:r>
    </w:p>
    <w:p w14:paraId="572A85AA" w14:textId="0DF31E93" w:rsidR="00EE5247" w:rsidRPr="00E02596" w:rsidRDefault="00EE5247" w:rsidP="00422705">
      <w:pPr>
        <w:spacing w:line="360" w:lineRule="auto"/>
        <w:ind w:firstLine="851"/>
        <w:rPr>
          <w:b/>
          <w:bCs/>
          <w:lang w:val="lt-LT"/>
        </w:rPr>
      </w:pPr>
      <w:r w:rsidRPr="00E02596">
        <w:rPr>
          <w:b/>
          <w:bCs/>
          <w:lang w:val="lt-LT"/>
        </w:rPr>
        <w:t>1 užduotis</w:t>
      </w:r>
    </w:p>
    <w:p w14:paraId="713A0504" w14:textId="55B562B4" w:rsidR="00EE5247" w:rsidRPr="00E02596" w:rsidRDefault="00EE5247" w:rsidP="00EE5247">
      <w:pPr>
        <w:spacing w:line="360" w:lineRule="auto"/>
        <w:ind w:firstLine="851"/>
        <w:rPr>
          <w:b/>
          <w:bCs/>
          <w:lang w:val="lt-LT"/>
        </w:rPr>
      </w:pPr>
      <w:r w:rsidRPr="00E02596">
        <w:rPr>
          <w:b/>
          <w:bCs/>
          <w:lang w:val="lt-LT"/>
        </w:rPr>
        <w:t>201</w:t>
      </w:r>
      <w:r w:rsidR="00116D23" w:rsidRPr="00E02596">
        <w:rPr>
          <w:b/>
          <w:bCs/>
          <w:lang w:val="lt-LT"/>
        </w:rPr>
        <w:t>2</w:t>
      </w:r>
      <w:r w:rsidRPr="00E02596">
        <w:rPr>
          <w:b/>
          <w:bCs/>
          <w:lang w:val="lt-LT"/>
        </w:rPr>
        <w:t xml:space="preserve"> m. VBE </w:t>
      </w:r>
      <w:r w:rsidR="00116D23" w:rsidRPr="00E02596">
        <w:rPr>
          <w:b/>
          <w:bCs/>
          <w:lang w:val="lt-LT"/>
        </w:rPr>
        <w:t>I</w:t>
      </w:r>
      <w:r w:rsidRPr="00E02596">
        <w:rPr>
          <w:b/>
          <w:bCs/>
          <w:lang w:val="lt-LT"/>
        </w:rPr>
        <w:t xml:space="preserve">I dalies </w:t>
      </w:r>
      <w:r w:rsidR="00116D23" w:rsidRPr="00E02596">
        <w:rPr>
          <w:b/>
          <w:bCs/>
          <w:lang w:val="lt-LT"/>
        </w:rPr>
        <w:t>7</w:t>
      </w:r>
      <w:r w:rsidRPr="00E02596">
        <w:rPr>
          <w:b/>
          <w:bCs/>
          <w:lang w:val="lt-LT"/>
        </w:rPr>
        <w:t xml:space="preserve"> klausimas</w:t>
      </w:r>
    </w:p>
    <w:p w14:paraId="59DF5826" w14:textId="40F93273" w:rsidR="00EE5247" w:rsidRPr="00E02596" w:rsidRDefault="00116D23" w:rsidP="00EE5247">
      <w:pPr>
        <w:spacing w:line="360" w:lineRule="auto"/>
        <w:rPr>
          <w:lang w:val="lt-LT"/>
        </w:rPr>
      </w:pPr>
      <w:r w:rsidRPr="00E02596">
        <w:rPr>
          <w:rFonts w:ascii="Arial" w:hAnsi="Arial" w:cs="Arial"/>
          <w:b/>
          <w:noProof/>
          <w:color w:val="000000"/>
          <w:lang w:val="lt-LT"/>
        </w:rPr>
        <w:drawing>
          <wp:inline distT="0" distB="0" distL="0" distR="0" wp14:anchorId="139C9CB5" wp14:editId="7A348FB6">
            <wp:extent cx="5459730" cy="1068070"/>
            <wp:effectExtent l="0" t="0" r="0" b="0"/>
            <wp:docPr id="2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9730" cy="1068070"/>
                    </a:xfrm>
                    <a:prstGeom prst="rect">
                      <a:avLst/>
                    </a:prstGeom>
                    <a:noFill/>
                    <a:ln>
                      <a:noFill/>
                    </a:ln>
                  </pic:spPr>
                </pic:pic>
              </a:graphicData>
            </a:graphic>
          </wp:inline>
        </w:drawing>
      </w:r>
    </w:p>
    <w:p w14:paraId="66ACCE50" w14:textId="791EE6A4" w:rsidR="00EE5247" w:rsidRPr="00E02596" w:rsidRDefault="00EE5247" w:rsidP="00EE5247">
      <w:pPr>
        <w:spacing w:line="360" w:lineRule="auto"/>
        <w:ind w:firstLine="851"/>
        <w:rPr>
          <w:b/>
          <w:bCs/>
          <w:lang w:val="lt-LT"/>
        </w:rPr>
      </w:pPr>
      <w:r w:rsidRPr="00E02596">
        <w:rPr>
          <w:b/>
          <w:bCs/>
          <w:lang w:val="lt-LT"/>
        </w:rPr>
        <w:t>2 užduotis</w:t>
      </w:r>
    </w:p>
    <w:p w14:paraId="3183247B" w14:textId="2181846D" w:rsidR="00116D23" w:rsidRPr="00E02596" w:rsidRDefault="00116D23" w:rsidP="00116D23">
      <w:pPr>
        <w:spacing w:line="360" w:lineRule="auto"/>
        <w:ind w:firstLine="851"/>
        <w:jc w:val="both"/>
        <w:rPr>
          <w:b/>
          <w:bCs/>
          <w:lang w:val="lt-LT"/>
        </w:rPr>
      </w:pPr>
      <w:r w:rsidRPr="00E02596">
        <w:rPr>
          <w:b/>
          <w:bCs/>
          <w:lang w:val="lt-LT"/>
        </w:rPr>
        <w:t>2015 m. pakartotinės sesijos VBE I dalies 21 kl.</w:t>
      </w:r>
    </w:p>
    <w:p w14:paraId="79F359D3" w14:textId="7B7070EA" w:rsidR="00EE5247" w:rsidRPr="00E02596" w:rsidRDefault="00116D23" w:rsidP="00E30549">
      <w:pPr>
        <w:spacing w:line="360" w:lineRule="auto"/>
        <w:rPr>
          <w:lang w:val="lt-LT"/>
        </w:rPr>
      </w:pPr>
      <w:r w:rsidRPr="00E02596">
        <w:rPr>
          <w:rFonts w:ascii="Arial" w:hAnsi="Arial" w:cs="Arial"/>
          <w:b/>
          <w:noProof/>
          <w:color w:val="000000"/>
          <w:lang w:val="lt-LT"/>
        </w:rPr>
        <w:drawing>
          <wp:inline distT="0" distB="0" distL="0" distR="0" wp14:anchorId="59BEB42C" wp14:editId="7671810B">
            <wp:extent cx="5993659" cy="1070743"/>
            <wp:effectExtent l="0" t="0" r="1270" b="0"/>
            <wp:docPr id="15"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81161" cy="1086375"/>
                    </a:xfrm>
                    <a:prstGeom prst="rect">
                      <a:avLst/>
                    </a:prstGeom>
                    <a:noFill/>
                    <a:ln>
                      <a:noFill/>
                    </a:ln>
                  </pic:spPr>
                </pic:pic>
              </a:graphicData>
            </a:graphic>
          </wp:inline>
        </w:drawing>
      </w:r>
      <w:r w:rsidRPr="00E02596">
        <w:rPr>
          <w:lang w:val="lt-LT"/>
        </w:rPr>
        <w:t xml:space="preserve"> </w:t>
      </w:r>
    </w:p>
    <w:p w14:paraId="39899F2D" w14:textId="3E78BD0C" w:rsidR="00EE5247" w:rsidRPr="00E02596" w:rsidRDefault="00EE5247" w:rsidP="00EE5247">
      <w:pPr>
        <w:spacing w:line="360" w:lineRule="auto"/>
        <w:ind w:firstLine="851"/>
        <w:rPr>
          <w:b/>
          <w:bCs/>
          <w:lang w:val="lt-LT"/>
        </w:rPr>
      </w:pPr>
      <w:r w:rsidRPr="00E02596">
        <w:rPr>
          <w:b/>
          <w:bCs/>
          <w:lang w:val="lt-LT"/>
        </w:rPr>
        <w:t>3 užduotis</w:t>
      </w:r>
    </w:p>
    <w:p w14:paraId="57725D0E" w14:textId="4EB7907D" w:rsidR="004D2A56" w:rsidRPr="00E02596" w:rsidRDefault="004D2A56" w:rsidP="004D2A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rPr>
          <w:rFonts w:eastAsiaTheme="minorHAnsi"/>
          <w:color w:val="000000"/>
          <w:lang w:val="lt-LT" w:eastAsia="en-US"/>
        </w:rPr>
      </w:pPr>
      <w:r w:rsidRPr="00E02596">
        <w:rPr>
          <w:rFonts w:eastAsiaTheme="minorHAnsi"/>
          <w:color w:val="000000"/>
          <w:lang w:val="lt-LT" w:eastAsia="en-US"/>
        </w:rPr>
        <w:t>Acto rūgšties CH</w:t>
      </w:r>
      <w:r w:rsidRPr="00E02596">
        <w:rPr>
          <w:rFonts w:eastAsiaTheme="minorHAnsi"/>
          <w:color w:val="000000"/>
          <w:vertAlign w:val="subscript"/>
          <w:lang w:val="lt-LT" w:eastAsia="en-US"/>
        </w:rPr>
        <w:t>3</w:t>
      </w:r>
      <w:r w:rsidRPr="00E02596">
        <w:rPr>
          <w:rFonts w:eastAsiaTheme="minorHAnsi"/>
          <w:color w:val="000000"/>
          <w:lang w:val="lt-LT" w:eastAsia="en-US"/>
        </w:rPr>
        <w:t>COOH koncentracija yra 5,0 · 10</w:t>
      </w:r>
      <w:r w:rsidRPr="00E02596">
        <w:rPr>
          <w:rFonts w:eastAsiaTheme="minorHAnsi"/>
          <w:color w:val="000000"/>
          <w:vertAlign w:val="superscript"/>
          <w:lang w:val="lt-LT" w:eastAsia="en-US"/>
        </w:rPr>
        <w:t>–4</w:t>
      </w:r>
      <w:r w:rsidRPr="00E02596">
        <w:rPr>
          <w:rFonts w:eastAsiaTheme="minorHAnsi"/>
          <w:color w:val="000000"/>
          <w:lang w:val="lt-LT" w:eastAsia="en-US"/>
        </w:rPr>
        <w:t xml:space="preserve"> </w:t>
      </w:r>
      <w:proofErr w:type="spellStart"/>
      <w:r w:rsidRPr="00E02596">
        <w:rPr>
          <w:rFonts w:eastAsiaTheme="minorHAnsi"/>
          <w:color w:val="000000"/>
          <w:lang w:val="lt-LT" w:eastAsia="en-US"/>
        </w:rPr>
        <w:t>mol</w:t>
      </w:r>
      <w:proofErr w:type="spellEnd"/>
      <w:r w:rsidRPr="00E02596">
        <w:rPr>
          <w:rFonts w:eastAsiaTheme="minorHAnsi"/>
          <w:color w:val="000000"/>
          <w:lang w:val="lt-LT" w:eastAsia="en-US"/>
        </w:rPr>
        <w:t xml:space="preserve">/l. Apskaičiuokite šio tirpalo pH, jei acto rūgšties jonizacijos konstanta </w:t>
      </w:r>
      <w:proofErr w:type="spellStart"/>
      <w:r w:rsidRPr="00E02596">
        <w:rPr>
          <w:rFonts w:eastAsiaTheme="minorHAnsi"/>
          <w:color w:val="000000"/>
          <w:lang w:val="lt-LT" w:eastAsia="en-US"/>
        </w:rPr>
        <w:t>K</w:t>
      </w:r>
      <w:r w:rsidRPr="00E02596">
        <w:rPr>
          <w:rFonts w:eastAsiaTheme="minorHAnsi"/>
          <w:color w:val="000000"/>
          <w:vertAlign w:val="subscript"/>
          <w:lang w:val="lt-LT" w:eastAsia="en-US"/>
        </w:rPr>
        <w:t>r</w:t>
      </w:r>
      <w:proofErr w:type="spellEnd"/>
      <w:r w:rsidRPr="00E02596">
        <w:rPr>
          <w:rFonts w:eastAsiaTheme="minorHAnsi"/>
          <w:color w:val="000000"/>
          <w:lang w:val="lt-LT" w:eastAsia="en-US"/>
        </w:rPr>
        <w:t xml:space="preserve"> = 1,8 · 10</w:t>
      </w:r>
      <w:r w:rsidRPr="00E02596">
        <w:rPr>
          <w:rFonts w:eastAsiaTheme="minorHAnsi"/>
          <w:color w:val="000000"/>
          <w:vertAlign w:val="superscript"/>
          <w:lang w:val="lt-LT" w:eastAsia="en-US"/>
        </w:rPr>
        <w:t>–5</w:t>
      </w:r>
      <w:r w:rsidRPr="00E02596">
        <w:rPr>
          <w:rFonts w:eastAsiaTheme="minorHAnsi"/>
          <w:color w:val="000000"/>
          <w:lang w:val="lt-LT" w:eastAsia="en-US"/>
        </w:rPr>
        <w:t>.</w:t>
      </w:r>
    </w:p>
    <w:p w14:paraId="1368E26B" w14:textId="14272FD0" w:rsidR="00B47F09" w:rsidRPr="00E02596" w:rsidRDefault="004D2A56" w:rsidP="004D2A56">
      <w:pPr>
        <w:spacing w:line="360" w:lineRule="auto"/>
        <w:jc w:val="right"/>
        <w:rPr>
          <w:lang w:val="lt-LT"/>
        </w:rPr>
      </w:pPr>
      <w:r w:rsidRPr="00E02596">
        <w:rPr>
          <w:lang w:val="lt-LT"/>
        </w:rPr>
        <w:t>(Ats. 4,0)</w:t>
      </w:r>
    </w:p>
    <w:p w14:paraId="706D3E1C" w14:textId="77777777" w:rsidR="004D2A56" w:rsidRPr="00E02596" w:rsidRDefault="004D2A56" w:rsidP="004D2A56">
      <w:pPr>
        <w:spacing w:line="360" w:lineRule="auto"/>
        <w:jc w:val="right"/>
        <w:rPr>
          <w:lang w:val="lt-LT"/>
        </w:rPr>
      </w:pPr>
    </w:p>
    <w:p w14:paraId="1687A63D" w14:textId="068F3972" w:rsidR="008B0A6C" w:rsidRPr="00E02596" w:rsidRDefault="008B0A6C" w:rsidP="00422705">
      <w:pPr>
        <w:spacing w:line="360" w:lineRule="auto"/>
        <w:ind w:firstLine="851"/>
        <w:rPr>
          <w:b/>
          <w:bCs/>
          <w:lang w:val="lt-LT"/>
        </w:rPr>
      </w:pPr>
      <w:r w:rsidRPr="00E02596">
        <w:rPr>
          <w:b/>
          <w:bCs/>
          <w:lang w:val="lt-LT"/>
        </w:rPr>
        <w:t>Siūloma papildoma medžiaga / literatūra / skaitmeninės mokymo priemonės (SMP)</w:t>
      </w:r>
    </w:p>
    <w:p w14:paraId="5A5F6D56" w14:textId="4BF796B2" w:rsidR="00200E25" w:rsidRPr="00E02596" w:rsidRDefault="00200E25" w:rsidP="00422705">
      <w:pPr>
        <w:spacing w:line="360" w:lineRule="auto"/>
        <w:ind w:firstLine="851"/>
        <w:rPr>
          <w:lang w:val="lt-LT"/>
        </w:rPr>
      </w:pPr>
      <w:r w:rsidRPr="00E02596">
        <w:rPr>
          <w:lang w:val="lt-LT"/>
        </w:rPr>
        <w:t>VBE užduotys: https://www.nsa.smm.lt/egzaminai-ir-pasiekimu-patikrinimai/brandos-egzaminai/egzaminu-uzduotys/</w:t>
      </w:r>
    </w:p>
    <w:p w14:paraId="6D01330C" w14:textId="4AD574A9" w:rsidR="008B0A6C" w:rsidRPr="00E02596" w:rsidRDefault="008B0A6C" w:rsidP="00422705">
      <w:pPr>
        <w:spacing w:line="360" w:lineRule="auto"/>
        <w:ind w:firstLine="851"/>
        <w:rPr>
          <w:b/>
          <w:bCs/>
          <w:lang w:val="lt-LT"/>
        </w:rPr>
      </w:pPr>
      <w:r w:rsidRPr="00E02596">
        <w:rPr>
          <w:b/>
          <w:bCs/>
          <w:lang w:val="lt-LT"/>
        </w:rPr>
        <w:t>Reikalingi materialiniai ir technologiniai ištekliai</w:t>
      </w:r>
    </w:p>
    <w:p w14:paraId="79E96097" w14:textId="7D5BB90A" w:rsidR="00A77D9D" w:rsidRPr="00E02596" w:rsidRDefault="00A77D9D" w:rsidP="00422705">
      <w:pPr>
        <w:spacing w:line="360" w:lineRule="auto"/>
        <w:ind w:firstLine="851"/>
        <w:rPr>
          <w:lang w:val="lt-LT"/>
        </w:rPr>
      </w:pPr>
      <w:r w:rsidRPr="00E02596">
        <w:rPr>
          <w:lang w:val="lt-LT"/>
        </w:rPr>
        <w:t>Lenta su projektoriumi.</w:t>
      </w:r>
    </w:p>
    <w:p w14:paraId="42D6BBE1" w14:textId="17E3200C" w:rsidR="006973F6" w:rsidRPr="00E02596" w:rsidRDefault="002D7D88" w:rsidP="006973F6">
      <w:pPr>
        <w:spacing w:line="360" w:lineRule="auto"/>
        <w:ind w:firstLine="851"/>
        <w:jc w:val="both"/>
        <w:rPr>
          <w:lang w:val="lt-LT"/>
        </w:rPr>
      </w:pPr>
      <w:r w:rsidRPr="00E02596">
        <w:rPr>
          <w:lang w:val="lt-LT"/>
        </w:rPr>
        <w:t xml:space="preserve">Sodos ar natrio </w:t>
      </w:r>
      <w:proofErr w:type="spellStart"/>
      <w:r w:rsidRPr="00E02596">
        <w:rPr>
          <w:lang w:val="lt-LT"/>
        </w:rPr>
        <w:t>etanoato</w:t>
      </w:r>
      <w:proofErr w:type="spellEnd"/>
      <w:r w:rsidRPr="00E02596">
        <w:rPr>
          <w:lang w:val="lt-LT"/>
        </w:rPr>
        <w:t xml:space="preserve"> tirpalai, universalusis indikatorius ar pH </w:t>
      </w:r>
      <w:r w:rsidR="00A93E5D" w:rsidRPr="00E02596">
        <w:rPr>
          <w:lang w:val="lt-LT"/>
        </w:rPr>
        <w:t>matuoklis</w:t>
      </w:r>
      <w:r w:rsidRPr="00E02596">
        <w:rPr>
          <w:lang w:val="lt-LT"/>
        </w:rPr>
        <w:t>.</w:t>
      </w:r>
    </w:p>
    <w:p w14:paraId="0773C4D5" w14:textId="77777777" w:rsidR="004B5FF2" w:rsidRPr="00E02596" w:rsidRDefault="004B5FF2" w:rsidP="005913BF">
      <w:pPr>
        <w:spacing w:line="360" w:lineRule="auto"/>
        <w:ind w:firstLine="851"/>
        <w:jc w:val="right"/>
        <w:rPr>
          <w:lang w:val="lt-LT"/>
        </w:rPr>
      </w:pPr>
    </w:p>
    <w:p w14:paraId="789D863E" w14:textId="211D9898" w:rsidR="005913BF" w:rsidRPr="00E02596" w:rsidRDefault="005913BF" w:rsidP="00F80DC8">
      <w:pPr>
        <w:spacing w:line="360" w:lineRule="auto"/>
        <w:rPr>
          <w:i/>
          <w:lang w:val="lt-LT"/>
        </w:rPr>
      </w:pPr>
      <w:r w:rsidRPr="00E02596">
        <w:rPr>
          <w:lang w:val="lt-LT"/>
        </w:rPr>
        <w:t>Parengė mokytojas metodininkas Romanas Voronovič</w:t>
      </w:r>
    </w:p>
    <w:sectPr w:rsidR="005913BF" w:rsidRPr="00E02596" w:rsidSect="00D35C3E">
      <w:headerReference w:type="default" r:id="rId27"/>
      <w:footerReference w:type="default" r:id="rId28"/>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56B052" w14:textId="77777777" w:rsidR="00D37B22" w:rsidRDefault="00D37B22" w:rsidP="009B6779">
      <w:r>
        <w:separator/>
      </w:r>
    </w:p>
  </w:endnote>
  <w:endnote w:type="continuationSeparator" w:id="0">
    <w:p w14:paraId="15D7E068" w14:textId="77777777" w:rsidR="00D37B22" w:rsidRDefault="00D37B22" w:rsidP="009B6779">
      <w:r>
        <w:continuationSeparator/>
      </w:r>
    </w:p>
  </w:endnote>
  <w:endnote w:type="continuationNotice" w:id="1">
    <w:p w14:paraId="4E1D9A21" w14:textId="77777777" w:rsidR="00D37B22" w:rsidRDefault="00D37B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4C765" w14:textId="2F7AEA48" w:rsidR="0073608E" w:rsidRPr="00EA5D7E" w:rsidRDefault="0073608E">
    <w:pPr>
      <w:pStyle w:val="Footer"/>
      <w:jc w:val="right"/>
      <w:rPr>
        <w:rFonts w:ascii="Times New Roman" w:hAnsi="Times New Roman" w:cs="Times New Roman"/>
        <w:sz w:val="24"/>
        <w:szCs w:val="24"/>
      </w:rPr>
    </w:pPr>
  </w:p>
  <w:p w14:paraId="7C92529E" w14:textId="77777777" w:rsidR="0073608E" w:rsidRDefault="00736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7C127" w14:textId="77777777" w:rsidR="00D37B22" w:rsidRDefault="00D37B22" w:rsidP="009B6779">
      <w:r>
        <w:separator/>
      </w:r>
    </w:p>
  </w:footnote>
  <w:footnote w:type="continuationSeparator" w:id="0">
    <w:p w14:paraId="05F65465" w14:textId="77777777" w:rsidR="00D37B22" w:rsidRDefault="00D37B22" w:rsidP="009B6779">
      <w:r>
        <w:continuationSeparator/>
      </w:r>
    </w:p>
  </w:footnote>
  <w:footnote w:type="continuationNotice" w:id="1">
    <w:p w14:paraId="4A438D9B" w14:textId="77777777" w:rsidR="00D37B22" w:rsidRDefault="00D37B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6363150"/>
      <w:docPartObj>
        <w:docPartGallery w:val="Page Numbers (Top of Page)"/>
        <w:docPartUnique/>
      </w:docPartObj>
    </w:sdtPr>
    <w:sdtEndPr>
      <w:rPr>
        <w:rFonts w:ascii="Times New Roman" w:hAnsi="Times New Roman" w:cs="Times New Roman"/>
        <w:sz w:val="24"/>
        <w:szCs w:val="24"/>
      </w:rPr>
    </w:sdtEndPr>
    <w:sdtContent>
      <w:p w14:paraId="1D217F12" w14:textId="22038A15" w:rsidR="0073608E" w:rsidRPr="003A7994" w:rsidRDefault="0073608E">
        <w:pPr>
          <w:pStyle w:val="Header"/>
          <w:jc w:val="center"/>
          <w:rPr>
            <w:rFonts w:ascii="Times New Roman" w:hAnsi="Times New Roman" w:cs="Times New Roman"/>
            <w:sz w:val="24"/>
            <w:szCs w:val="24"/>
          </w:rPr>
        </w:pPr>
        <w:r w:rsidRPr="003A7994">
          <w:rPr>
            <w:rFonts w:ascii="Times New Roman" w:hAnsi="Times New Roman" w:cs="Times New Roman"/>
            <w:sz w:val="24"/>
            <w:szCs w:val="24"/>
          </w:rPr>
          <w:fldChar w:fldCharType="begin"/>
        </w:r>
        <w:r w:rsidRPr="003A7994">
          <w:rPr>
            <w:rFonts w:ascii="Times New Roman" w:hAnsi="Times New Roman" w:cs="Times New Roman"/>
            <w:sz w:val="24"/>
            <w:szCs w:val="24"/>
          </w:rPr>
          <w:instrText>PAGE   \* MERGEFORMAT</w:instrText>
        </w:r>
        <w:r w:rsidRPr="003A7994">
          <w:rPr>
            <w:rFonts w:ascii="Times New Roman" w:hAnsi="Times New Roman" w:cs="Times New Roman"/>
            <w:sz w:val="24"/>
            <w:szCs w:val="24"/>
          </w:rPr>
          <w:fldChar w:fldCharType="separate"/>
        </w:r>
        <w:r w:rsidR="000C3987">
          <w:rPr>
            <w:rFonts w:ascii="Times New Roman" w:hAnsi="Times New Roman" w:cs="Times New Roman"/>
            <w:noProof/>
            <w:sz w:val="24"/>
            <w:szCs w:val="24"/>
          </w:rPr>
          <w:t>4</w:t>
        </w:r>
        <w:r w:rsidRPr="003A7994">
          <w:rPr>
            <w:rFonts w:ascii="Times New Roman" w:hAnsi="Times New Roman" w:cs="Times New Roman"/>
            <w:sz w:val="24"/>
            <w:szCs w:val="24"/>
          </w:rPr>
          <w:fldChar w:fldCharType="end"/>
        </w:r>
      </w:p>
    </w:sdtContent>
  </w:sdt>
  <w:p w14:paraId="2504D337" w14:textId="77777777" w:rsidR="0073608E" w:rsidRDefault="00736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0048B4"/>
    <w:multiLevelType w:val="multilevel"/>
    <w:tmpl w:val="0427001F"/>
    <w:styleLink w:val="Stilius11"/>
    <w:lvl w:ilvl="0">
      <w:start w:val="5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5A25FC"/>
    <w:multiLevelType w:val="multilevel"/>
    <w:tmpl w:val="61F423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BC00359"/>
    <w:multiLevelType w:val="multilevel"/>
    <w:tmpl w:val="0427001F"/>
    <w:styleLink w:val="Stilius64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2254300"/>
    <w:multiLevelType w:val="multilevel"/>
    <w:tmpl w:val="3EBC340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313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7916BE"/>
    <w:multiLevelType w:val="hybridMultilevel"/>
    <w:tmpl w:val="398C13D8"/>
    <w:lvl w:ilvl="0" w:tplc="6FFEF1A0">
      <w:start w:val="67"/>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6" w15:restartNumberingAfterBreak="0">
    <w:nsid w:val="14FC4DCC"/>
    <w:multiLevelType w:val="multilevel"/>
    <w:tmpl w:val="B5DEA1E0"/>
    <w:styleLink w:val="Stilius62"/>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797AD1"/>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798583E"/>
    <w:multiLevelType w:val="multilevel"/>
    <w:tmpl w:val="0427001F"/>
    <w:styleLink w:val="Stilius19"/>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B24564"/>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01F0FC8"/>
    <w:multiLevelType w:val="multilevel"/>
    <w:tmpl w:val="D6622A62"/>
    <w:lvl w:ilvl="0">
      <w:start w:val="1"/>
      <w:numFmt w:val="decimal"/>
      <w:lvlText w:val="%1."/>
      <w:lvlJc w:val="left"/>
      <w:pPr>
        <w:ind w:left="360" w:hanging="360"/>
      </w:pPr>
      <w:rPr>
        <w:rFonts w:ascii="Times New Roman" w:hAnsi="Times New Roman" w:cs="Times New Roman" w:hint="default"/>
        <w:b w:val="0"/>
        <w:color w:val="auto"/>
        <w:sz w:val="24"/>
        <w:szCs w:val="24"/>
      </w:rPr>
    </w:lvl>
    <w:lvl w:ilvl="1">
      <w:start w:val="1"/>
      <w:numFmt w:val="decimal"/>
      <w:lvlText w:val="%1.%2."/>
      <w:lvlJc w:val="left"/>
      <w:pPr>
        <w:ind w:left="-65" w:hanging="360"/>
      </w:pPr>
      <w:rPr>
        <w:b w:val="0"/>
        <w:sz w:val="24"/>
        <w:szCs w:val="24"/>
      </w:rPr>
    </w:lvl>
    <w:lvl w:ilvl="2">
      <w:start w:val="1"/>
      <w:numFmt w:val="decimal"/>
      <w:lvlText w:val="%1.%2.%3."/>
      <w:lvlJc w:val="left"/>
      <w:pPr>
        <w:ind w:left="862" w:hanging="720"/>
      </w:pPr>
      <w:rPr>
        <w:sz w:val="24"/>
        <w:szCs w:val="24"/>
      </w:rPr>
    </w:lvl>
    <w:lvl w:ilvl="3">
      <w:start w:val="1"/>
      <w:numFmt w:val="decimal"/>
      <w:lvlText w:val="%1.%2.%3.%4."/>
      <w:lvlJc w:val="left"/>
      <w:pPr>
        <w:ind w:left="4240" w:hanging="720"/>
      </w:pPr>
    </w:lvl>
    <w:lvl w:ilvl="4">
      <w:start w:val="1"/>
      <w:numFmt w:val="decimal"/>
      <w:lvlText w:val="%1.%2.%3.%4.%5."/>
      <w:lvlJc w:val="left"/>
      <w:pPr>
        <w:ind w:left="6057" w:hanging="1080"/>
      </w:pPr>
    </w:lvl>
    <w:lvl w:ilvl="5">
      <w:start w:val="1"/>
      <w:numFmt w:val="decimal"/>
      <w:lvlText w:val="%1.%2.%3.%4.%5.%6."/>
      <w:lvlJc w:val="left"/>
      <w:pPr>
        <w:ind w:left="7514" w:hanging="1080"/>
      </w:pPr>
    </w:lvl>
    <w:lvl w:ilvl="6">
      <w:start w:val="1"/>
      <w:numFmt w:val="decimal"/>
      <w:lvlText w:val="%1.%2.%3.%4.%5.%6.%7."/>
      <w:lvlJc w:val="left"/>
      <w:pPr>
        <w:ind w:left="9331" w:hanging="1440"/>
      </w:pPr>
    </w:lvl>
    <w:lvl w:ilvl="7">
      <w:start w:val="1"/>
      <w:numFmt w:val="decimal"/>
      <w:lvlText w:val="%1.%2.%3.%4.%5.%6.%7.%8."/>
      <w:lvlJc w:val="left"/>
      <w:pPr>
        <w:ind w:left="10788" w:hanging="1440"/>
      </w:pPr>
    </w:lvl>
    <w:lvl w:ilvl="8">
      <w:start w:val="1"/>
      <w:numFmt w:val="decimal"/>
      <w:lvlText w:val="%1.%2.%3.%4.%5.%6.%7.%8.%9."/>
      <w:lvlJc w:val="left"/>
      <w:pPr>
        <w:ind w:left="12605" w:hanging="1800"/>
      </w:pPr>
    </w:lvl>
  </w:abstractNum>
  <w:abstractNum w:abstractNumId="11" w15:restartNumberingAfterBreak="0">
    <w:nsid w:val="205C2A38"/>
    <w:multiLevelType w:val="multilevel"/>
    <w:tmpl w:val="0427001F"/>
    <w:styleLink w:val="Stilius37"/>
    <w:lvl w:ilvl="0">
      <w:start w:val="41"/>
      <w:numFmt w:val="decimal"/>
      <w:lvlText w:val="%1."/>
      <w:lvlJc w:val="left"/>
      <w:pPr>
        <w:ind w:left="360" w:hanging="360"/>
      </w:pPr>
    </w:lvl>
    <w:lvl w:ilvl="1">
      <w:start w:val="2"/>
      <w:numFmt w:val="decimal"/>
      <w:lvlText w:val="%1.%2."/>
      <w:lvlJc w:val="left"/>
      <w:pPr>
        <w:ind w:left="792" w:hanging="432"/>
      </w:pPr>
      <w:rPr>
        <w:b w:val="0"/>
        <w:bCs w:val="0"/>
        <w:color w:val="auto"/>
      </w:rPr>
    </w:lvl>
    <w:lvl w:ilvl="2">
      <w:start w:val="1"/>
      <w:numFmt w:val="decimal"/>
      <w:lvlText w:val="%1.%2.%3."/>
      <w:lvlJc w:val="left"/>
      <w:pPr>
        <w:ind w:left="121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E06CA"/>
    <w:multiLevelType w:val="multilevel"/>
    <w:tmpl w:val="0427001F"/>
    <w:styleLink w:val="Stilius591"/>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155432"/>
    <w:multiLevelType w:val="multilevel"/>
    <w:tmpl w:val="0427001F"/>
    <w:styleLink w:val="Stilius21"/>
    <w:lvl w:ilvl="0">
      <w:start w:val="4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4159EA"/>
    <w:multiLevelType w:val="multilevel"/>
    <w:tmpl w:val="0427001F"/>
    <w:styleLink w:val="Stilius661"/>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3421AA3"/>
    <w:multiLevelType w:val="multilevel"/>
    <w:tmpl w:val="0427001F"/>
    <w:styleLink w:val="Stilius621"/>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785267B"/>
    <w:multiLevelType w:val="hybridMultilevel"/>
    <w:tmpl w:val="29F4F9D0"/>
    <w:lvl w:ilvl="0" w:tplc="AB4E6D64">
      <w:start w:val="1"/>
      <w:numFmt w:val="upperRoman"/>
      <w:lvlText w:val="%1."/>
      <w:lvlJc w:val="left"/>
      <w:pPr>
        <w:ind w:left="862"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D454487"/>
    <w:multiLevelType w:val="multilevel"/>
    <w:tmpl w:val="0427001F"/>
    <w:styleLink w:val="Stilius12"/>
    <w:lvl w:ilvl="0">
      <w:start w:val="6"/>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D054DD"/>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DC96975"/>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E2516DB"/>
    <w:multiLevelType w:val="multilevel"/>
    <w:tmpl w:val="174E5E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ED2F37"/>
    <w:multiLevelType w:val="multilevel"/>
    <w:tmpl w:val="0427001F"/>
    <w:styleLink w:val="Stilius61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8E4AB8"/>
    <w:multiLevelType w:val="hybridMultilevel"/>
    <w:tmpl w:val="7A707C94"/>
    <w:lvl w:ilvl="0" w:tplc="0427000F">
      <w:start w:val="56"/>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5AF40D18"/>
    <w:multiLevelType w:val="multilevel"/>
    <w:tmpl w:val="74BA92A0"/>
    <w:lvl w:ilvl="0">
      <w:start w:val="59"/>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52DF77"/>
    <w:multiLevelType w:val="hybridMultilevel"/>
    <w:tmpl w:val="6F6E365E"/>
    <w:lvl w:ilvl="0" w:tplc="3E92B6CE">
      <w:numFmt w:val="none"/>
      <w:lvlText w:val=""/>
      <w:lvlJc w:val="left"/>
      <w:pPr>
        <w:tabs>
          <w:tab w:val="num" w:pos="360"/>
        </w:tabs>
      </w:pPr>
    </w:lvl>
    <w:lvl w:ilvl="1" w:tplc="758632FC">
      <w:start w:val="1"/>
      <w:numFmt w:val="lowerLetter"/>
      <w:lvlText w:val="%2."/>
      <w:lvlJc w:val="left"/>
      <w:pPr>
        <w:ind w:left="1440" w:hanging="360"/>
      </w:pPr>
    </w:lvl>
    <w:lvl w:ilvl="2" w:tplc="6766158C">
      <w:start w:val="1"/>
      <w:numFmt w:val="lowerRoman"/>
      <w:lvlText w:val="%3."/>
      <w:lvlJc w:val="right"/>
      <w:pPr>
        <w:ind w:left="2160" w:hanging="180"/>
      </w:pPr>
    </w:lvl>
    <w:lvl w:ilvl="3" w:tplc="0FBE5586">
      <w:start w:val="1"/>
      <w:numFmt w:val="decimal"/>
      <w:lvlText w:val="%4."/>
      <w:lvlJc w:val="left"/>
      <w:pPr>
        <w:ind w:left="2880" w:hanging="360"/>
      </w:pPr>
    </w:lvl>
    <w:lvl w:ilvl="4" w:tplc="7B3AD97C">
      <w:start w:val="1"/>
      <w:numFmt w:val="lowerLetter"/>
      <w:lvlText w:val="%5."/>
      <w:lvlJc w:val="left"/>
      <w:pPr>
        <w:ind w:left="3600" w:hanging="360"/>
      </w:pPr>
    </w:lvl>
    <w:lvl w:ilvl="5" w:tplc="E9329FC2">
      <w:start w:val="1"/>
      <w:numFmt w:val="lowerRoman"/>
      <w:lvlText w:val="%6."/>
      <w:lvlJc w:val="right"/>
      <w:pPr>
        <w:ind w:left="4320" w:hanging="180"/>
      </w:pPr>
    </w:lvl>
    <w:lvl w:ilvl="6" w:tplc="69426D1A">
      <w:start w:val="1"/>
      <w:numFmt w:val="decimal"/>
      <w:lvlText w:val="%7."/>
      <w:lvlJc w:val="left"/>
      <w:pPr>
        <w:ind w:left="5040" w:hanging="360"/>
      </w:pPr>
    </w:lvl>
    <w:lvl w:ilvl="7" w:tplc="214EF2FE">
      <w:start w:val="1"/>
      <w:numFmt w:val="lowerLetter"/>
      <w:lvlText w:val="%8."/>
      <w:lvlJc w:val="left"/>
      <w:pPr>
        <w:ind w:left="5760" w:hanging="360"/>
      </w:pPr>
    </w:lvl>
    <w:lvl w:ilvl="8" w:tplc="B16AA8FC">
      <w:start w:val="1"/>
      <w:numFmt w:val="lowerRoman"/>
      <w:lvlText w:val="%9."/>
      <w:lvlJc w:val="right"/>
      <w:pPr>
        <w:ind w:left="6480" w:hanging="180"/>
      </w:pPr>
    </w:lvl>
  </w:abstractNum>
  <w:abstractNum w:abstractNumId="25" w15:restartNumberingAfterBreak="0">
    <w:nsid w:val="5BA87341"/>
    <w:multiLevelType w:val="hybridMultilevel"/>
    <w:tmpl w:val="CD8AA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F648C2"/>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rFonts w:hint="default"/>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644496"/>
    <w:multiLevelType w:val="multilevel"/>
    <w:tmpl w:val="F96656F6"/>
    <w:lvl w:ilvl="0">
      <w:start w:val="1"/>
      <w:numFmt w:val="decimal"/>
      <w:lvlText w:val="%1."/>
      <w:lvlJc w:val="left"/>
      <w:pPr>
        <w:ind w:left="3148" w:hanging="454"/>
      </w:pPr>
      <w:rPr>
        <w:b w:val="0"/>
        <w:i w:val="0"/>
        <w:color w:val="auto"/>
      </w:rPr>
    </w:lvl>
    <w:lvl w:ilvl="1">
      <w:start w:val="1"/>
      <w:numFmt w:val="decimal"/>
      <w:lvlText w:val="%1.%2."/>
      <w:lvlJc w:val="left"/>
      <w:pPr>
        <w:ind w:left="1617" w:hanging="624"/>
      </w:pPr>
      <w:rPr>
        <w:b w:val="0"/>
        <w:i w:val="0"/>
      </w:rPr>
    </w:lvl>
    <w:lvl w:ilvl="2">
      <w:start w:val="1"/>
      <w:numFmt w:val="decimal"/>
      <w:lvlText w:val="%1.%2.%3."/>
      <w:lvlJc w:val="left"/>
      <w:pPr>
        <w:ind w:left="2978" w:hanging="851"/>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ABA3138"/>
    <w:multiLevelType w:val="multilevel"/>
    <w:tmpl w:val="EE7236BE"/>
    <w:lvl w:ilvl="0">
      <w:start w:val="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15:restartNumberingAfterBreak="0">
    <w:nsid w:val="6B79496D"/>
    <w:multiLevelType w:val="hybridMultilevel"/>
    <w:tmpl w:val="4E3A5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C766E2"/>
    <w:multiLevelType w:val="multilevel"/>
    <w:tmpl w:val="0427001F"/>
    <w:styleLink w:val="Stilius631"/>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0094C34"/>
    <w:multiLevelType w:val="hybridMultilevel"/>
    <w:tmpl w:val="62188954"/>
    <w:lvl w:ilvl="0" w:tplc="04270001">
      <w:start w:val="1"/>
      <w:numFmt w:val="bullet"/>
      <w:lvlText w:val=""/>
      <w:lvlJc w:val="left"/>
      <w:pPr>
        <w:ind w:left="2563" w:hanging="360"/>
      </w:pPr>
      <w:rPr>
        <w:rFonts w:ascii="Symbol" w:hAnsi="Symbol" w:hint="default"/>
      </w:rPr>
    </w:lvl>
    <w:lvl w:ilvl="1" w:tplc="04270003" w:tentative="1">
      <w:start w:val="1"/>
      <w:numFmt w:val="bullet"/>
      <w:lvlText w:val="o"/>
      <w:lvlJc w:val="left"/>
      <w:pPr>
        <w:ind w:left="3283" w:hanging="360"/>
      </w:pPr>
      <w:rPr>
        <w:rFonts w:ascii="Courier New" w:hAnsi="Courier New" w:cs="Courier New" w:hint="default"/>
      </w:rPr>
    </w:lvl>
    <w:lvl w:ilvl="2" w:tplc="04270005" w:tentative="1">
      <w:start w:val="1"/>
      <w:numFmt w:val="bullet"/>
      <w:lvlText w:val=""/>
      <w:lvlJc w:val="left"/>
      <w:pPr>
        <w:ind w:left="4003" w:hanging="360"/>
      </w:pPr>
      <w:rPr>
        <w:rFonts w:ascii="Wingdings" w:hAnsi="Wingdings" w:hint="default"/>
      </w:rPr>
    </w:lvl>
    <w:lvl w:ilvl="3" w:tplc="04270001" w:tentative="1">
      <w:start w:val="1"/>
      <w:numFmt w:val="bullet"/>
      <w:lvlText w:val=""/>
      <w:lvlJc w:val="left"/>
      <w:pPr>
        <w:ind w:left="4723" w:hanging="360"/>
      </w:pPr>
      <w:rPr>
        <w:rFonts w:ascii="Symbol" w:hAnsi="Symbol" w:hint="default"/>
      </w:rPr>
    </w:lvl>
    <w:lvl w:ilvl="4" w:tplc="04270003" w:tentative="1">
      <w:start w:val="1"/>
      <w:numFmt w:val="bullet"/>
      <w:lvlText w:val="o"/>
      <w:lvlJc w:val="left"/>
      <w:pPr>
        <w:ind w:left="5443" w:hanging="360"/>
      </w:pPr>
      <w:rPr>
        <w:rFonts w:ascii="Courier New" w:hAnsi="Courier New" w:cs="Courier New" w:hint="default"/>
      </w:rPr>
    </w:lvl>
    <w:lvl w:ilvl="5" w:tplc="04270005" w:tentative="1">
      <w:start w:val="1"/>
      <w:numFmt w:val="bullet"/>
      <w:lvlText w:val=""/>
      <w:lvlJc w:val="left"/>
      <w:pPr>
        <w:ind w:left="6163" w:hanging="360"/>
      </w:pPr>
      <w:rPr>
        <w:rFonts w:ascii="Wingdings" w:hAnsi="Wingdings" w:hint="default"/>
      </w:rPr>
    </w:lvl>
    <w:lvl w:ilvl="6" w:tplc="04270001" w:tentative="1">
      <w:start w:val="1"/>
      <w:numFmt w:val="bullet"/>
      <w:lvlText w:val=""/>
      <w:lvlJc w:val="left"/>
      <w:pPr>
        <w:ind w:left="6883" w:hanging="360"/>
      </w:pPr>
      <w:rPr>
        <w:rFonts w:ascii="Symbol" w:hAnsi="Symbol" w:hint="default"/>
      </w:rPr>
    </w:lvl>
    <w:lvl w:ilvl="7" w:tplc="04270003" w:tentative="1">
      <w:start w:val="1"/>
      <w:numFmt w:val="bullet"/>
      <w:lvlText w:val="o"/>
      <w:lvlJc w:val="left"/>
      <w:pPr>
        <w:ind w:left="7603" w:hanging="360"/>
      </w:pPr>
      <w:rPr>
        <w:rFonts w:ascii="Courier New" w:hAnsi="Courier New" w:cs="Courier New" w:hint="default"/>
      </w:rPr>
    </w:lvl>
    <w:lvl w:ilvl="8" w:tplc="04270005" w:tentative="1">
      <w:start w:val="1"/>
      <w:numFmt w:val="bullet"/>
      <w:lvlText w:val=""/>
      <w:lvlJc w:val="left"/>
      <w:pPr>
        <w:ind w:left="8323" w:hanging="360"/>
      </w:pPr>
      <w:rPr>
        <w:rFonts w:ascii="Wingdings" w:hAnsi="Wingdings" w:hint="default"/>
      </w:rPr>
    </w:lvl>
  </w:abstractNum>
  <w:abstractNum w:abstractNumId="32" w15:restartNumberingAfterBreak="0">
    <w:nsid w:val="77F7237E"/>
    <w:multiLevelType w:val="hybridMultilevel"/>
    <w:tmpl w:val="98D83418"/>
    <w:styleLink w:val="Stilius3211"/>
    <w:lvl w:ilvl="0" w:tplc="0E3A24E2">
      <w:start w:val="1"/>
      <w:numFmt w:val="bullet"/>
      <w:lvlText w:val=""/>
      <w:lvlJc w:val="left"/>
      <w:pPr>
        <w:ind w:left="720" w:hanging="360"/>
      </w:pPr>
      <w:rPr>
        <w:rFonts w:ascii="Symbol" w:hAnsi="Symbol" w:hint="default"/>
      </w:rPr>
    </w:lvl>
    <w:lvl w:ilvl="1" w:tplc="6770A98C">
      <w:start w:val="1"/>
      <w:numFmt w:val="bullet"/>
      <w:lvlText w:val="o"/>
      <w:lvlJc w:val="left"/>
      <w:pPr>
        <w:ind w:left="1440" w:hanging="360"/>
      </w:pPr>
      <w:rPr>
        <w:rFonts w:ascii="Courier New" w:hAnsi="Courier New" w:hint="default"/>
      </w:rPr>
    </w:lvl>
    <w:lvl w:ilvl="2" w:tplc="E08E6106">
      <w:start w:val="1"/>
      <w:numFmt w:val="bullet"/>
      <w:lvlText w:val=""/>
      <w:lvlJc w:val="left"/>
      <w:pPr>
        <w:ind w:left="2160" w:hanging="360"/>
      </w:pPr>
      <w:rPr>
        <w:rFonts w:ascii="Wingdings" w:hAnsi="Wingdings" w:hint="default"/>
      </w:rPr>
    </w:lvl>
    <w:lvl w:ilvl="3" w:tplc="87B24C9E">
      <w:start w:val="1"/>
      <w:numFmt w:val="bullet"/>
      <w:lvlText w:val=""/>
      <w:lvlJc w:val="left"/>
      <w:pPr>
        <w:ind w:left="2880" w:hanging="360"/>
      </w:pPr>
      <w:rPr>
        <w:rFonts w:ascii="Symbol" w:hAnsi="Symbol" w:hint="default"/>
      </w:rPr>
    </w:lvl>
    <w:lvl w:ilvl="4" w:tplc="C0028DD2">
      <w:start w:val="1"/>
      <w:numFmt w:val="bullet"/>
      <w:lvlText w:val="o"/>
      <w:lvlJc w:val="left"/>
      <w:pPr>
        <w:ind w:left="3600" w:hanging="360"/>
      </w:pPr>
      <w:rPr>
        <w:rFonts w:ascii="Courier New" w:hAnsi="Courier New" w:hint="default"/>
      </w:rPr>
    </w:lvl>
    <w:lvl w:ilvl="5" w:tplc="17EACD9E">
      <w:start w:val="1"/>
      <w:numFmt w:val="bullet"/>
      <w:lvlText w:val=""/>
      <w:lvlJc w:val="left"/>
      <w:pPr>
        <w:ind w:left="4320" w:hanging="360"/>
      </w:pPr>
      <w:rPr>
        <w:rFonts w:ascii="Wingdings" w:hAnsi="Wingdings" w:hint="default"/>
      </w:rPr>
    </w:lvl>
    <w:lvl w:ilvl="6" w:tplc="CDD05702">
      <w:start w:val="1"/>
      <w:numFmt w:val="bullet"/>
      <w:lvlText w:val=""/>
      <w:lvlJc w:val="left"/>
      <w:pPr>
        <w:ind w:left="5040" w:hanging="360"/>
      </w:pPr>
      <w:rPr>
        <w:rFonts w:ascii="Symbol" w:hAnsi="Symbol" w:hint="default"/>
      </w:rPr>
    </w:lvl>
    <w:lvl w:ilvl="7" w:tplc="55CCE59A">
      <w:start w:val="1"/>
      <w:numFmt w:val="bullet"/>
      <w:lvlText w:val="o"/>
      <w:lvlJc w:val="left"/>
      <w:pPr>
        <w:ind w:left="5760" w:hanging="360"/>
      </w:pPr>
      <w:rPr>
        <w:rFonts w:ascii="Courier New" w:hAnsi="Courier New" w:hint="default"/>
      </w:rPr>
    </w:lvl>
    <w:lvl w:ilvl="8" w:tplc="FF482ED4">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21"/>
  </w:num>
  <w:num w:numId="4">
    <w:abstractNumId w:val="15"/>
  </w:num>
  <w:num w:numId="5">
    <w:abstractNumId w:val="30"/>
  </w:num>
  <w:num w:numId="6">
    <w:abstractNumId w:val="12"/>
  </w:num>
  <w:num w:numId="7">
    <w:abstractNumId w:val="1"/>
  </w:num>
  <w:num w:numId="8">
    <w:abstractNumId w:val="14"/>
  </w:num>
  <w:num w:numId="9">
    <w:abstractNumId w:val="32"/>
  </w:num>
  <w:num w:numId="10">
    <w:abstractNumId w:val="13"/>
  </w:num>
  <w:num w:numId="11">
    <w:abstractNumId w:val="11"/>
  </w:num>
  <w:num w:numId="12">
    <w:abstractNumId w:val="17"/>
  </w:num>
  <w:num w:numId="13">
    <w:abstractNumId w:val="8"/>
  </w:num>
  <w:num w:numId="14">
    <w:abstractNumId w:val="18"/>
  </w:num>
  <w:num w:numId="15">
    <w:abstractNumId w:val="16"/>
  </w:num>
  <w:num w:numId="16">
    <w:abstractNumId w:val="4"/>
  </w:num>
  <w:num w:numId="17">
    <w:abstractNumId w:val="31"/>
  </w:num>
  <w:num w:numId="18">
    <w:abstractNumId w:val="6"/>
  </w:num>
  <w:num w:numId="19">
    <w:abstractNumId w:val="28"/>
  </w:num>
  <w:num w:numId="20">
    <w:abstractNumId w:val="5"/>
  </w:num>
  <w:num w:numId="21">
    <w:abstractNumId w:val="22"/>
  </w:num>
  <w:num w:numId="22">
    <w:abstractNumId w:val="2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7"/>
  </w:num>
  <w:num w:numId="26">
    <w:abstractNumId w:val="19"/>
  </w:num>
  <w:num w:numId="27">
    <w:abstractNumId w:val="27"/>
  </w:num>
  <w:num w:numId="28">
    <w:abstractNumId w:val="26"/>
  </w:num>
  <w:num w:numId="29">
    <w:abstractNumId w:val="25"/>
  </w:num>
  <w:num w:numId="30">
    <w:abstractNumId w:val="20"/>
  </w:num>
  <w:num w:numId="31">
    <w:abstractNumId w:val="29"/>
  </w:num>
  <w:num w:numId="32">
    <w:abstractNumId w:val="0"/>
  </w:num>
  <w:num w:numId="33">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14"/>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E18"/>
    <w:rsid w:val="00000FF9"/>
    <w:rsid w:val="00002A60"/>
    <w:rsid w:val="00002B23"/>
    <w:rsid w:val="00002CE8"/>
    <w:rsid w:val="00004973"/>
    <w:rsid w:val="000050A1"/>
    <w:rsid w:val="00006060"/>
    <w:rsid w:val="00006AB8"/>
    <w:rsid w:val="00006B0F"/>
    <w:rsid w:val="00006BC3"/>
    <w:rsid w:val="00006F05"/>
    <w:rsid w:val="00007833"/>
    <w:rsid w:val="00009B90"/>
    <w:rsid w:val="0001235E"/>
    <w:rsid w:val="00013460"/>
    <w:rsid w:val="00013BC6"/>
    <w:rsid w:val="0001517C"/>
    <w:rsid w:val="00015615"/>
    <w:rsid w:val="000159AB"/>
    <w:rsid w:val="00017337"/>
    <w:rsid w:val="0002009B"/>
    <w:rsid w:val="0002477C"/>
    <w:rsid w:val="00027272"/>
    <w:rsid w:val="00027BF9"/>
    <w:rsid w:val="000329D1"/>
    <w:rsid w:val="00033DA2"/>
    <w:rsid w:val="00034147"/>
    <w:rsid w:val="00034462"/>
    <w:rsid w:val="00035007"/>
    <w:rsid w:val="0003568A"/>
    <w:rsid w:val="00035CB9"/>
    <w:rsid w:val="000367DC"/>
    <w:rsid w:val="00037008"/>
    <w:rsid w:val="00037432"/>
    <w:rsid w:val="00042857"/>
    <w:rsid w:val="00042CBD"/>
    <w:rsid w:val="00043407"/>
    <w:rsid w:val="00043545"/>
    <w:rsid w:val="000502C4"/>
    <w:rsid w:val="00050EDE"/>
    <w:rsid w:val="0005180E"/>
    <w:rsid w:val="000526D7"/>
    <w:rsid w:val="000527D4"/>
    <w:rsid w:val="00054FF5"/>
    <w:rsid w:val="000567C4"/>
    <w:rsid w:val="000571A5"/>
    <w:rsid w:val="000609D4"/>
    <w:rsid w:val="0006401F"/>
    <w:rsid w:val="00064409"/>
    <w:rsid w:val="00064E27"/>
    <w:rsid w:val="00065693"/>
    <w:rsid w:val="000661CF"/>
    <w:rsid w:val="0006661F"/>
    <w:rsid w:val="0007002E"/>
    <w:rsid w:val="00070E51"/>
    <w:rsid w:val="000712CB"/>
    <w:rsid w:val="000721AA"/>
    <w:rsid w:val="00072382"/>
    <w:rsid w:val="00073B85"/>
    <w:rsid w:val="00074843"/>
    <w:rsid w:val="00076377"/>
    <w:rsid w:val="00077CC0"/>
    <w:rsid w:val="00080766"/>
    <w:rsid w:val="0008134B"/>
    <w:rsid w:val="00082751"/>
    <w:rsid w:val="00082BEE"/>
    <w:rsid w:val="00085130"/>
    <w:rsid w:val="00085432"/>
    <w:rsid w:val="0008634D"/>
    <w:rsid w:val="000867DF"/>
    <w:rsid w:val="00087720"/>
    <w:rsid w:val="00092EED"/>
    <w:rsid w:val="00094048"/>
    <w:rsid w:val="00096821"/>
    <w:rsid w:val="00097376"/>
    <w:rsid w:val="000975D8"/>
    <w:rsid w:val="00097BDE"/>
    <w:rsid w:val="000A203A"/>
    <w:rsid w:val="000A28E0"/>
    <w:rsid w:val="000A4EEB"/>
    <w:rsid w:val="000A5A65"/>
    <w:rsid w:val="000A5FFB"/>
    <w:rsid w:val="000A65C9"/>
    <w:rsid w:val="000A67FB"/>
    <w:rsid w:val="000A6DF9"/>
    <w:rsid w:val="000A7746"/>
    <w:rsid w:val="000B081B"/>
    <w:rsid w:val="000B0C0A"/>
    <w:rsid w:val="000B1EC3"/>
    <w:rsid w:val="000B2AC6"/>
    <w:rsid w:val="000B442A"/>
    <w:rsid w:val="000B5A18"/>
    <w:rsid w:val="000B6EA9"/>
    <w:rsid w:val="000B6EEE"/>
    <w:rsid w:val="000B744E"/>
    <w:rsid w:val="000B7B66"/>
    <w:rsid w:val="000C0C54"/>
    <w:rsid w:val="000C1EF5"/>
    <w:rsid w:val="000C1FAA"/>
    <w:rsid w:val="000C2FD4"/>
    <w:rsid w:val="000C38E3"/>
    <w:rsid w:val="000C3987"/>
    <w:rsid w:val="000C5954"/>
    <w:rsid w:val="000C7EF8"/>
    <w:rsid w:val="000D4779"/>
    <w:rsid w:val="000D4D45"/>
    <w:rsid w:val="000D513B"/>
    <w:rsid w:val="000D58E7"/>
    <w:rsid w:val="000D6886"/>
    <w:rsid w:val="000D6D28"/>
    <w:rsid w:val="000D7E3F"/>
    <w:rsid w:val="000E1219"/>
    <w:rsid w:val="000E1552"/>
    <w:rsid w:val="000E15E8"/>
    <w:rsid w:val="000E2CE2"/>
    <w:rsid w:val="000E4418"/>
    <w:rsid w:val="000E582E"/>
    <w:rsid w:val="000E6372"/>
    <w:rsid w:val="000EC977"/>
    <w:rsid w:val="000F1AE2"/>
    <w:rsid w:val="000F274B"/>
    <w:rsid w:val="000F2C18"/>
    <w:rsid w:val="000F2E3E"/>
    <w:rsid w:val="000F452C"/>
    <w:rsid w:val="000F716A"/>
    <w:rsid w:val="00100AAF"/>
    <w:rsid w:val="0010147D"/>
    <w:rsid w:val="001016B3"/>
    <w:rsid w:val="00101BEC"/>
    <w:rsid w:val="00102E76"/>
    <w:rsid w:val="001034A0"/>
    <w:rsid w:val="001058D2"/>
    <w:rsid w:val="00105C1E"/>
    <w:rsid w:val="00105E62"/>
    <w:rsid w:val="0010632E"/>
    <w:rsid w:val="001076F1"/>
    <w:rsid w:val="00110907"/>
    <w:rsid w:val="001117BA"/>
    <w:rsid w:val="00111C85"/>
    <w:rsid w:val="0011205A"/>
    <w:rsid w:val="00112484"/>
    <w:rsid w:val="001136CF"/>
    <w:rsid w:val="00114141"/>
    <w:rsid w:val="00114586"/>
    <w:rsid w:val="00114A18"/>
    <w:rsid w:val="00116D23"/>
    <w:rsid w:val="00120A2F"/>
    <w:rsid w:val="0012141A"/>
    <w:rsid w:val="00121594"/>
    <w:rsid w:val="00121F08"/>
    <w:rsid w:val="00121F5B"/>
    <w:rsid w:val="001220FB"/>
    <w:rsid w:val="001239AC"/>
    <w:rsid w:val="00124B2E"/>
    <w:rsid w:val="001255B6"/>
    <w:rsid w:val="0012726A"/>
    <w:rsid w:val="00131EE8"/>
    <w:rsid w:val="00132F2F"/>
    <w:rsid w:val="00133C87"/>
    <w:rsid w:val="001341B9"/>
    <w:rsid w:val="0013475E"/>
    <w:rsid w:val="001353E3"/>
    <w:rsid w:val="00137257"/>
    <w:rsid w:val="00137423"/>
    <w:rsid w:val="00137809"/>
    <w:rsid w:val="00140421"/>
    <w:rsid w:val="00141DA4"/>
    <w:rsid w:val="0014493C"/>
    <w:rsid w:val="00146575"/>
    <w:rsid w:val="001477BD"/>
    <w:rsid w:val="00147B6F"/>
    <w:rsid w:val="0015145D"/>
    <w:rsid w:val="00151AD4"/>
    <w:rsid w:val="0015242C"/>
    <w:rsid w:val="0015281B"/>
    <w:rsid w:val="00153171"/>
    <w:rsid w:val="0015329E"/>
    <w:rsid w:val="0016054F"/>
    <w:rsid w:val="00160D3A"/>
    <w:rsid w:val="0016258F"/>
    <w:rsid w:val="00166240"/>
    <w:rsid w:val="00166A5F"/>
    <w:rsid w:val="00166AB8"/>
    <w:rsid w:val="0016767B"/>
    <w:rsid w:val="001729C6"/>
    <w:rsid w:val="001746D9"/>
    <w:rsid w:val="00174BBA"/>
    <w:rsid w:val="00174BE4"/>
    <w:rsid w:val="00175F7B"/>
    <w:rsid w:val="00177568"/>
    <w:rsid w:val="001807D2"/>
    <w:rsid w:val="001809B3"/>
    <w:rsid w:val="00181630"/>
    <w:rsid w:val="001816F4"/>
    <w:rsid w:val="00181DDF"/>
    <w:rsid w:val="00181FF0"/>
    <w:rsid w:val="00184754"/>
    <w:rsid w:val="00184930"/>
    <w:rsid w:val="001861BC"/>
    <w:rsid w:val="0018626B"/>
    <w:rsid w:val="00186A3A"/>
    <w:rsid w:val="00186ED0"/>
    <w:rsid w:val="001902DF"/>
    <w:rsid w:val="00190AA5"/>
    <w:rsid w:val="00191291"/>
    <w:rsid w:val="001912D1"/>
    <w:rsid w:val="00191B1A"/>
    <w:rsid w:val="00194928"/>
    <w:rsid w:val="001964CF"/>
    <w:rsid w:val="00197316"/>
    <w:rsid w:val="001A0AFB"/>
    <w:rsid w:val="001A1BD6"/>
    <w:rsid w:val="001A3587"/>
    <w:rsid w:val="001A3AAF"/>
    <w:rsid w:val="001A41BD"/>
    <w:rsid w:val="001A4CDA"/>
    <w:rsid w:val="001A6025"/>
    <w:rsid w:val="001A674C"/>
    <w:rsid w:val="001A77A7"/>
    <w:rsid w:val="001A79DB"/>
    <w:rsid w:val="001B0F45"/>
    <w:rsid w:val="001B1EB1"/>
    <w:rsid w:val="001B20AB"/>
    <w:rsid w:val="001B31CD"/>
    <w:rsid w:val="001B4EB6"/>
    <w:rsid w:val="001B5017"/>
    <w:rsid w:val="001B6AD6"/>
    <w:rsid w:val="001B6BC7"/>
    <w:rsid w:val="001C14F5"/>
    <w:rsid w:val="001C2DE7"/>
    <w:rsid w:val="001C5DD2"/>
    <w:rsid w:val="001C62C7"/>
    <w:rsid w:val="001C678A"/>
    <w:rsid w:val="001C7D03"/>
    <w:rsid w:val="001C7E41"/>
    <w:rsid w:val="001D0E9C"/>
    <w:rsid w:val="001D416B"/>
    <w:rsid w:val="001D654E"/>
    <w:rsid w:val="001D65B4"/>
    <w:rsid w:val="001D786C"/>
    <w:rsid w:val="001D7AA9"/>
    <w:rsid w:val="001E0483"/>
    <w:rsid w:val="001E2402"/>
    <w:rsid w:val="001E29B2"/>
    <w:rsid w:val="001E3721"/>
    <w:rsid w:val="001E3765"/>
    <w:rsid w:val="001E5019"/>
    <w:rsid w:val="001E6570"/>
    <w:rsid w:val="001E6AFE"/>
    <w:rsid w:val="001E74F4"/>
    <w:rsid w:val="001E7D37"/>
    <w:rsid w:val="001E7D64"/>
    <w:rsid w:val="001F1F43"/>
    <w:rsid w:val="001F29E1"/>
    <w:rsid w:val="001F32EE"/>
    <w:rsid w:val="001F3BC8"/>
    <w:rsid w:val="001F626C"/>
    <w:rsid w:val="001F638C"/>
    <w:rsid w:val="001F6D6C"/>
    <w:rsid w:val="00200E25"/>
    <w:rsid w:val="00201439"/>
    <w:rsid w:val="00201D16"/>
    <w:rsid w:val="002023CB"/>
    <w:rsid w:val="002034E2"/>
    <w:rsid w:val="0020620C"/>
    <w:rsid w:val="0020652D"/>
    <w:rsid w:val="002101D6"/>
    <w:rsid w:val="00210BC3"/>
    <w:rsid w:val="0021109F"/>
    <w:rsid w:val="002122D4"/>
    <w:rsid w:val="002132FF"/>
    <w:rsid w:val="00213461"/>
    <w:rsid w:val="00216B71"/>
    <w:rsid w:val="00216F64"/>
    <w:rsid w:val="00220168"/>
    <w:rsid w:val="002203EF"/>
    <w:rsid w:val="002204EC"/>
    <w:rsid w:val="00220F9F"/>
    <w:rsid w:val="002218E4"/>
    <w:rsid w:val="0022384F"/>
    <w:rsid w:val="0022407D"/>
    <w:rsid w:val="00224A79"/>
    <w:rsid w:val="00227705"/>
    <w:rsid w:val="00227F38"/>
    <w:rsid w:val="0023116C"/>
    <w:rsid w:val="002341B0"/>
    <w:rsid w:val="00234228"/>
    <w:rsid w:val="00234D5C"/>
    <w:rsid w:val="002356FF"/>
    <w:rsid w:val="00235A64"/>
    <w:rsid w:val="002406CC"/>
    <w:rsid w:val="0024142D"/>
    <w:rsid w:val="00241B16"/>
    <w:rsid w:val="002428F4"/>
    <w:rsid w:val="0024339E"/>
    <w:rsid w:val="00243756"/>
    <w:rsid w:val="002442E5"/>
    <w:rsid w:val="00244F32"/>
    <w:rsid w:val="002457DD"/>
    <w:rsid w:val="0024796F"/>
    <w:rsid w:val="00247FB2"/>
    <w:rsid w:val="00250300"/>
    <w:rsid w:val="0025258C"/>
    <w:rsid w:val="002531C8"/>
    <w:rsid w:val="00254513"/>
    <w:rsid w:val="00254D17"/>
    <w:rsid w:val="0025508B"/>
    <w:rsid w:val="0025698D"/>
    <w:rsid w:val="00264ECC"/>
    <w:rsid w:val="00264F4C"/>
    <w:rsid w:val="00272E9D"/>
    <w:rsid w:val="0027374B"/>
    <w:rsid w:val="00274853"/>
    <w:rsid w:val="00275890"/>
    <w:rsid w:val="00280BD6"/>
    <w:rsid w:val="00280F74"/>
    <w:rsid w:val="00282260"/>
    <w:rsid w:val="00282464"/>
    <w:rsid w:val="002828E5"/>
    <w:rsid w:val="00283C32"/>
    <w:rsid w:val="0028573B"/>
    <w:rsid w:val="002915C0"/>
    <w:rsid w:val="00291699"/>
    <w:rsid w:val="00291BF5"/>
    <w:rsid w:val="00293130"/>
    <w:rsid w:val="0029322D"/>
    <w:rsid w:val="002933DC"/>
    <w:rsid w:val="00293EB5"/>
    <w:rsid w:val="002940AA"/>
    <w:rsid w:val="00295311"/>
    <w:rsid w:val="002966F3"/>
    <w:rsid w:val="00296DD1"/>
    <w:rsid w:val="0029752E"/>
    <w:rsid w:val="00297627"/>
    <w:rsid w:val="002A0357"/>
    <w:rsid w:val="002A0DDF"/>
    <w:rsid w:val="002A1C5D"/>
    <w:rsid w:val="002A2B97"/>
    <w:rsid w:val="002A309F"/>
    <w:rsid w:val="002A483D"/>
    <w:rsid w:val="002A5F2B"/>
    <w:rsid w:val="002A6817"/>
    <w:rsid w:val="002A7C64"/>
    <w:rsid w:val="002B318C"/>
    <w:rsid w:val="002B353B"/>
    <w:rsid w:val="002B3B88"/>
    <w:rsid w:val="002B5443"/>
    <w:rsid w:val="002B652E"/>
    <w:rsid w:val="002B6F91"/>
    <w:rsid w:val="002B7EB6"/>
    <w:rsid w:val="002C0134"/>
    <w:rsid w:val="002C0637"/>
    <w:rsid w:val="002C0FAD"/>
    <w:rsid w:val="002C1D5C"/>
    <w:rsid w:val="002C2451"/>
    <w:rsid w:val="002C4C45"/>
    <w:rsid w:val="002C5C01"/>
    <w:rsid w:val="002C7CA3"/>
    <w:rsid w:val="002C7CEA"/>
    <w:rsid w:val="002D0AE0"/>
    <w:rsid w:val="002D187F"/>
    <w:rsid w:val="002D1FD7"/>
    <w:rsid w:val="002D27D8"/>
    <w:rsid w:val="002D3343"/>
    <w:rsid w:val="002D4047"/>
    <w:rsid w:val="002D5226"/>
    <w:rsid w:val="002D5C76"/>
    <w:rsid w:val="002D7BD1"/>
    <w:rsid w:val="002D7D88"/>
    <w:rsid w:val="002E0890"/>
    <w:rsid w:val="002E13E9"/>
    <w:rsid w:val="002E261A"/>
    <w:rsid w:val="002E2FA5"/>
    <w:rsid w:val="002E3931"/>
    <w:rsid w:val="002E5CAB"/>
    <w:rsid w:val="002E5E22"/>
    <w:rsid w:val="002E7A79"/>
    <w:rsid w:val="002F02BD"/>
    <w:rsid w:val="002F1EC3"/>
    <w:rsid w:val="002F3068"/>
    <w:rsid w:val="002F37CC"/>
    <w:rsid w:val="002F42CD"/>
    <w:rsid w:val="002F4CBF"/>
    <w:rsid w:val="002F6D6C"/>
    <w:rsid w:val="002F6F04"/>
    <w:rsid w:val="002F7C55"/>
    <w:rsid w:val="003013C1"/>
    <w:rsid w:val="003016EE"/>
    <w:rsid w:val="0030304E"/>
    <w:rsid w:val="00303299"/>
    <w:rsid w:val="00303B2D"/>
    <w:rsid w:val="00303E6E"/>
    <w:rsid w:val="003049D5"/>
    <w:rsid w:val="00305C4B"/>
    <w:rsid w:val="0031103C"/>
    <w:rsid w:val="003126F2"/>
    <w:rsid w:val="00312BD5"/>
    <w:rsid w:val="00313494"/>
    <w:rsid w:val="003138AE"/>
    <w:rsid w:val="003138BB"/>
    <w:rsid w:val="00314B0C"/>
    <w:rsid w:val="00315D0F"/>
    <w:rsid w:val="00316884"/>
    <w:rsid w:val="00317995"/>
    <w:rsid w:val="003200A6"/>
    <w:rsid w:val="003204BA"/>
    <w:rsid w:val="003216B9"/>
    <w:rsid w:val="00321D8F"/>
    <w:rsid w:val="003220B6"/>
    <w:rsid w:val="00324B5E"/>
    <w:rsid w:val="00325234"/>
    <w:rsid w:val="00325F1D"/>
    <w:rsid w:val="003265F7"/>
    <w:rsid w:val="003269A2"/>
    <w:rsid w:val="003303FA"/>
    <w:rsid w:val="0033054C"/>
    <w:rsid w:val="00330E20"/>
    <w:rsid w:val="00331222"/>
    <w:rsid w:val="00331EDE"/>
    <w:rsid w:val="003337C2"/>
    <w:rsid w:val="00335BE6"/>
    <w:rsid w:val="00335CD1"/>
    <w:rsid w:val="0034115E"/>
    <w:rsid w:val="00341783"/>
    <w:rsid w:val="00341BA7"/>
    <w:rsid w:val="00341F70"/>
    <w:rsid w:val="003427CA"/>
    <w:rsid w:val="00344731"/>
    <w:rsid w:val="0034493C"/>
    <w:rsid w:val="00345390"/>
    <w:rsid w:val="00347B49"/>
    <w:rsid w:val="0035093C"/>
    <w:rsid w:val="00350AC0"/>
    <w:rsid w:val="003520AB"/>
    <w:rsid w:val="003527AB"/>
    <w:rsid w:val="003533A1"/>
    <w:rsid w:val="0035379B"/>
    <w:rsid w:val="00356277"/>
    <w:rsid w:val="0035706D"/>
    <w:rsid w:val="00357339"/>
    <w:rsid w:val="00357532"/>
    <w:rsid w:val="00357770"/>
    <w:rsid w:val="00357B85"/>
    <w:rsid w:val="00357BDE"/>
    <w:rsid w:val="0036217C"/>
    <w:rsid w:val="0036363C"/>
    <w:rsid w:val="0036496D"/>
    <w:rsid w:val="00364D38"/>
    <w:rsid w:val="00364FA4"/>
    <w:rsid w:val="00366290"/>
    <w:rsid w:val="00367629"/>
    <w:rsid w:val="003677AB"/>
    <w:rsid w:val="00371255"/>
    <w:rsid w:val="00372D87"/>
    <w:rsid w:val="0037340A"/>
    <w:rsid w:val="0037564D"/>
    <w:rsid w:val="0037771A"/>
    <w:rsid w:val="00377B9D"/>
    <w:rsid w:val="003811ED"/>
    <w:rsid w:val="003818B6"/>
    <w:rsid w:val="0038199F"/>
    <w:rsid w:val="00382501"/>
    <w:rsid w:val="00386B11"/>
    <w:rsid w:val="00386D66"/>
    <w:rsid w:val="003875ED"/>
    <w:rsid w:val="00387E22"/>
    <w:rsid w:val="0039102D"/>
    <w:rsid w:val="00391988"/>
    <w:rsid w:val="00392610"/>
    <w:rsid w:val="003939BE"/>
    <w:rsid w:val="003A0740"/>
    <w:rsid w:val="003A07D1"/>
    <w:rsid w:val="003A15CC"/>
    <w:rsid w:val="003A2C9B"/>
    <w:rsid w:val="003A3F55"/>
    <w:rsid w:val="003A7994"/>
    <w:rsid w:val="003B069C"/>
    <w:rsid w:val="003B2D6D"/>
    <w:rsid w:val="003B2DF6"/>
    <w:rsid w:val="003B316F"/>
    <w:rsid w:val="003B3252"/>
    <w:rsid w:val="003B4301"/>
    <w:rsid w:val="003B4860"/>
    <w:rsid w:val="003B4E58"/>
    <w:rsid w:val="003C03D0"/>
    <w:rsid w:val="003C07E4"/>
    <w:rsid w:val="003C1105"/>
    <w:rsid w:val="003C2634"/>
    <w:rsid w:val="003C289D"/>
    <w:rsid w:val="003C2B0C"/>
    <w:rsid w:val="003C387E"/>
    <w:rsid w:val="003C3D9A"/>
    <w:rsid w:val="003C4D57"/>
    <w:rsid w:val="003C5178"/>
    <w:rsid w:val="003C56A5"/>
    <w:rsid w:val="003C5C10"/>
    <w:rsid w:val="003D1463"/>
    <w:rsid w:val="003D174F"/>
    <w:rsid w:val="003D1C2B"/>
    <w:rsid w:val="003D2E90"/>
    <w:rsid w:val="003D30A2"/>
    <w:rsid w:val="003D3926"/>
    <w:rsid w:val="003D403A"/>
    <w:rsid w:val="003D537A"/>
    <w:rsid w:val="003D5A6F"/>
    <w:rsid w:val="003D668C"/>
    <w:rsid w:val="003D6EFC"/>
    <w:rsid w:val="003D78DF"/>
    <w:rsid w:val="003DAE63"/>
    <w:rsid w:val="003E0A49"/>
    <w:rsid w:val="003E123B"/>
    <w:rsid w:val="003E12DE"/>
    <w:rsid w:val="003E27D8"/>
    <w:rsid w:val="003E3027"/>
    <w:rsid w:val="003E5018"/>
    <w:rsid w:val="003E5357"/>
    <w:rsid w:val="003F20D5"/>
    <w:rsid w:val="003F2647"/>
    <w:rsid w:val="003F28CA"/>
    <w:rsid w:val="003F48AA"/>
    <w:rsid w:val="003F6517"/>
    <w:rsid w:val="0040052C"/>
    <w:rsid w:val="0040293F"/>
    <w:rsid w:val="00402B24"/>
    <w:rsid w:val="00403F5D"/>
    <w:rsid w:val="00405BE5"/>
    <w:rsid w:val="004072F1"/>
    <w:rsid w:val="004074BB"/>
    <w:rsid w:val="00410D3A"/>
    <w:rsid w:val="00413595"/>
    <w:rsid w:val="00414115"/>
    <w:rsid w:val="004146B2"/>
    <w:rsid w:val="0041498F"/>
    <w:rsid w:val="00415ABD"/>
    <w:rsid w:val="00416DCA"/>
    <w:rsid w:val="00417469"/>
    <w:rsid w:val="00417945"/>
    <w:rsid w:val="00421E59"/>
    <w:rsid w:val="00422705"/>
    <w:rsid w:val="004234F9"/>
    <w:rsid w:val="00425806"/>
    <w:rsid w:val="00426042"/>
    <w:rsid w:val="00427242"/>
    <w:rsid w:val="00427C6C"/>
    <w:rsid w:val="004308AD"/>
    <w:rsid w:val="00430FA3"/>
    <w:rsid w:val="00431458"/>
    <w:rsid w:val="0043201E"/>
    <w:rsid w:val="00434AD5"/>
    <w:rsid w:val="00435FEE"/>
    <w:rsid w:val="00440708"/>
    <w:rsid w:val="00441D4E"/>
    <w:rsid w:val="00441F84"/>
    <w:rsid w:val="00441FB0"/>
    <w:rsid w:val="00442962"/>
    <w:rsid w:val="00443BDB"/>
    <w:rsid w:val="0044488C"/>
    <w:rsid w:val="00445083"/>
    <w:rsid w:val="00453369"/>
    <w:rsid w:val="00455D5A"/>
    <w:rsid w:val="00456186"/>
    <w:rsid w:val="004575E4"/>
    <w:rsid w:val="004602F2"/>
    <w:rsid w:val="0046064A"/>
    <w:rsid w:val="00460769"/>
    <w:rsid w:val="004617F7"/>
    <w:rsid w:val="0046203E"/>
    <w:rsid w:val="004623A7"/>
    <w:rsid w:val="004633E9"/>
    <w:rsid w:val="0046503F"/>
    <w:rsid w:val="0046530A"/>
    <w:rsid w:val="00466E17"/>
    <w:rsid w:val="00471703"/>
    <w:rsid w:val="00472D81"/>
    <w:rsid w:val="004739F1"/>
    <w:rsid w:val="00473CA2"/>
    <w:rsid w:val="00474A12"/>
    <w:rsid w:val="00474A27"/>
    <w:rsid w:val="00474E07"/>
    <w:rsid w:val="004750F2"/>
    <w:rsid w:val="0047596A"/>
    <w:rsid w:val="00475FC2"/>
    <w:rsid w:val="00476488"/>
    <w:rsid w:val="00476B8A"/>
    <w:rsid w:val="00477A4D"/>
    <w:rsid w:val="0048097E"/>
    <w:rsid w:val="00481BC4"/>
    <w:rsid w:val="004826C2"/>
    <w:rsid w:val="00483083"/>
    <w:rsid w:val="004848CE"/>
    <w:rsid w:val="004848E2"/>
    <w:rsid w:val="004855AE"/>
    <w:rsid w:val="004855D6"/>
    <w:rsid w:val="00486FC0"/>
    <w:rsid w:val="004912F2"/>
    <w:rsid w:val="00493FC3"/>
    <w:rsid w:val="004940B5"/>
    <w:rsid w:val="00495F7C"/>
    <w:rsid w:val="00496CE5"/>
    <w:rsid w:val="004977B0"/>
    <w:rsid w:val="004A0764"/>
    <w:rsid w:val="004A1E3B"/>
    <w:rsid w:val="004A3098"/>
    <w:rsid w:val="004A3162"/>
    <w:rsid w:val="004A4F74"/>
    <w:rsid w:val="004A6303"/>
    <w:rsid w:val="004A694C"/>
    <w:rsid w:val="004A6F56"/>
    <w:rsid w:val="004B06CA"/>
    <w:rsid w:val="004B26D6"/>
    <w:rsid w:val="004B38B1"/>
    <w:rsid w:val="004B3944"/>
    <w:rsid w:val="004B4D96"/>
    <w:rsid w:val="004B5FF2"/>
    <w:rsid w:val="004B6DA5"/>
    <w:rsid w:val="004B771D"/>
    <w:rsid w:val="004B7B8C"/>
    <w:rsid w:val="004B7ED2"/>
    <w:rsid w:val="004C130B"/>
    <w:rsid w:val="004C1F23"/>
    <w:rsid w:val="004C1F5F"/>
    <w:rsid w:val="004C3275"/>
    <w:rsid w:val="004C5149"/>
    <w:rsid w:val="004C57AF"/>
    <w:rsid w:val="004C655A"/>
    <w:rsid w:val="004C757C"/>
    <w:rsid w:val="004C7A69"/>
    <w:rsid w:val="004D0C52"/>
    <w:rsid w:val="004D14C9"/>
    <w:rsid w:val="004D2439"/>
    <w:rsid w:val="004D2A56"/>
    <w:rsid w:val="004D32D3"/>
    <w:rsid w:val="004D4D78"/>
    <w:rsid w:val="004D589D"/>
    <w:rsid w:val="004D655F"/>
    <w:rsid w:val="004D70F2"/>
    <w:rsid w:val="004E001E"/>
    <w:rsid w:val="004E4F18"/>
    <w:rsid w:val="004E59A1"/>
    <w:rsid w:val="004E61F9"/>
    <w:rsid w:val="004F0040"/>
    <w:rsid w:val="004F0160"/>
    <w:rsid w:val="004F0458"/>
    <w:rsid w:val="004F254B"/>
    <w:rsid w:val="004F46DA"/>
    <w:rsid w:val="004F4BC5"/>
    <w:rsid w:val="004F646F"/>
    <w:rsid w:val="004F7D01"/>
    <w:rsid w:val="00500D3F"/>
    <w:rsid w:val="00501160"/>
    <w:rsid w:val="00502483"/>
    <w:rsid w:val="005025B7"/>
    <w:rsid w:val="00502EEA"/>
    <w:rsid w:val="0050418C"/>
    <w:rsid w:val="0050495E"/>
    <w:rsid w:val="005052C3"/>
    <w:rsid w:val="0050546D"/>
    <w:rsid w:val="00505D48"/>
    <w:rsid w:val="00507265"/>
    <w:rsid w:val="00507387"/>
    <w:rsid w:val="00507B11"/>
    <w:rsid w:val="005104B1"/>
    <w:rsid w:val="005116A9"/>
    <w:rsid w:val="00513842"/>
    <w:rsid w:val="00513CED"/>
    <w:rsid w:val="00513FBB"/>
    <w:rsid w:val="00514E46"/>
    <w:rsid w:val="00520327"/>
    <w:rsid w:val="00520AEB"/>
    <w:rsid w:val="00521D30"/>
    <w:rsid w:val="005237E3"/>
    <w:rsid w:val="0052755B"/>
    <w:rsid w:val="00527B93"/>
    <w:rsid w:val="00530025"/>
    <w:rsid w:val="005321FC"/>
    <w:rsid w:val="005333D7"/>
    <w:rsid w:val="00535C0D"/>
    <w:rsid w:val="005360E4"/>
    <w:rsid w:val="0053612E"/>
    <w:rsid w:val="00536951"/>
    <w:rsid w:val="00536B5D"/>
    <w:rsid w:val="005374EE"/>
    <w:rsid w:val="00537539"/>
    <w:rsid w:val="0053753A"/>
    <w:rsid w:val="00540206"/>
    <w:rsid w:val="00540C51"/>
    <w:rsid w:val="00541268"/>
    <w:rsid w:val="00542570"/>
    <w:rsid w:val="00544ADC"/>
    <w:rsid w:val="00545047"/>
    <w:rsid w:val="00546C9D"/>
    <w:rsid w:val="0054769C"/>
    <w:rsid w:val="0054784D"/>
    <w:rsid w:val="0055024B"/>
    <w:rsid w:val="00550AAD"/>
    <w:rsid w:val="00550DD6"/>
    <w:rsid w:val="00553DB8"/>
    <w:rsid w:val="005542ED"/>
    <w:rsid w:val="005552C1"/>
    <w:rsid w:val="00560386"/>
    <w:rsid w:val="005613E3"/>
    <w:rsid w:val="00562AB8"/>
    <w:rsid w:val="00562AE2"/>
    <w:rsid w:val="00563194"/>
    <w:rsid w:val="00563B8B"/>
    <w:rsid w:val="00564B05"/>
    <w:rsid w:val="0056501C"/>
    <w:rsid w:val="0056615C"/>
    <w:rsid w:val="00566435"/>
    <w:rsid w:val="00571FB2"/>
    <w:rsid w:val="0057204B"/>
    <w:rsid w:val="0057256C"/>
    <w:rsid w:val="005740CE"/>
    <w:rsid w:val="00574222"/>
    <w:rsid w:val="00574645"/>
    <w:rsid w:val="00574D44"/>
    <w:rsid w:val="005758B9"/>
    <w:rsid w:val="00577458"/>
    <w:rsid w:val="0058003C"/>
    <w:rsid w:val="00580D65"/>
    <w:rsid w:val="005819E7"/>
    <w:rsid w:val="00582999"/>
    <w:rsid w:val="00582A92"/>
    <w:rsid w:val="00582D60"/>
    <w:rsid w:val="005830E9"/>
    <w:rsid w:val="00584E09"/>
    <w:rsid w:val="005866CF"/>
    <w:rsid w:val="005868C1"/>
    <w:rsid w:val="00586EA8"/>
    <w:rsid w:val="00586EB9"/>
    <w:rsid w:val="00587140"/>
    <w:rsid w:val="00587410"/>
    <w:rsid w:val="00587870"/>
    <w:rsid w:val="005913BF"/>
    <w:rsid w:val="0059374B"/>
    <w:rsid w:val="0059559F"/>
    <w:rsid w:val="00595AF4"/>
    <w:rsid w:val="00597E59"/>
    <w:rsid w:val="005A0E1D"/>
    <w:rsid w:val="005A1040"/>
    <w:rsid w:val="005A1E68"/>
    <w:rsid w:val="005A2261"/>
    <w:rsid w:val="005A32C1"/>
    <w:rsid w:val="005A3745"/>
    <w:rsid w:val="005A45B9"/>
    <w:rsid w:val="005A4937"/>
    <w:rsid w:val="005A5185"/>
    <w:rsid w:val="005A5B0F"/>
    <w:rsid w:val="005A7A65"/>
    <w:rsid w:val="005B19AC"/>
    <w:rsid w:val="005B229C"/>
    <w:rsid w:val="005B2551"/>
    <w:rsid w:val="005B2B36"/>
    <w:rsid w:val="005B3D97"/>
    <w:rsid w:val="005B4A96"/>
    <w:rsid w:val="005B571A"/>
    <w:rsid w:val="005C117B"/>
    <w:rsid w:val="005C1844"/>
    <w:rsid w:val="005C28C3"/>
    <w:rsid w:val="005C43B5"/>
    <w:rsid w:val="005C4D1A"/>
    <w:rsid w:val="005C53F0"/>
    <w:rsid w:val="005C54F6"/>
    <w:rsid w:val="005C55D7"/>
    <w:rsid w:val="005C5D44"/>
    <w:rsid w:val="005C68B8"/>
    <w:rsid w:val="005C7394"/>
    <w:rsid w:val="005D11D9"/>
    <w:rsid w:val="005D3FB2"/>
    <w:rsid w:val="005D6040"/>
    <w:rsid w:val="005D6BD6"/>
    <w:rsid w:val="005D6DF5"/>
    <w:rsid w:val="005E1F00"/>
    <w:rsid w:val="005E3C2F"/>
    <w:rsid w:val="005E5D61"/>
    <w:rsid w:val="005E6367"/>
    <w:rsid w:val="005E791D"/>
    <w:rsid w:val="005E7E04"/>
    <w:rsid w:val="005EAED0"/>
    <w:rsid w:val="005F0580"/>
    <w:rsid w:val="005F06FB"/>
    <w:rsid w:val="005F19C0"/>
    <w:rsid w:val="005F2523"/>
    <w:rsid w:val="005F26A4"/>
    <w:rsid w:val="005F3FE3"/>
    <w:rsid w:val="005F4186"/>
    <w:rsid w:val="005F43B9"/>
    <w:rsid w:val="005F4527"/>
    <w:rsid w:val="005FBA7C"/>
    <w:rsid w:val="0060062E"/>
    <w:rsid w:val="006043E8"/>
    <w:rsid w:val="0060540A"/>
    <w:rsid w:val="00605954"/>
    <w:rsid w:val="00606315"/>
    <w:rsid w:val="00606873"/>
    <w:rsid w:val="00606BF7"/>
    <w:rsid w:val="00606F52"/>
    <w:rsid w:val="006079D6"/>
    <w:rsid w:val="006079DA"/>
    <w:rsid w:val="00607A5E"/>
    <w:rsid w:val="00614CBA"/>
    <w:rsid w:val="00614D4A"/>
    <w:rsid w:val="006152EF"/>
    <w:rsid w:val="0061550C"/>
    <w:rsid w:val="006173B6"/>
    <w:rsid w:val="00617E9D"/>
    <w:rsid w:val="00620371"/>
    <w:rsid w:val="00621F72"/>
    <w:rsid w:val="0062208F"/>
    <w:rsid w:val="006232EB"/>
    <w:rsid w:val="00625F8C"/>
    <w:rsid w:val="00627F69"/>
    <w:rsid w:val="006313CC"/>
    <w:rsid w:val="006337A0"/>
    <w:rsid w:val="006340BB"/>
    <w:rsid w:val="006340F4"/>
    <w:rsid w:val="006341EC"/>
    <w:rsid w:val="0063541E"/>
    <w:rsid w:val="00636B2E"/>
    <w:rsid w:val="00637837"/>
    <w:rsid w:val="00641A91"/>
    <w:rsid w:val="00642C27"/>
    <w:rsid w:val="006444F3"/>
    <w:rsid w:val="00644649"/>
    <w:rsid w:val="00644FBC"/>
    <w:rsid w:val="0064730D"/>
    <w:rsid w:val="00647381"/>
    <w:rsid w:val="0064788A"/>
    <w:rsid w:val="00647C52"/>
    <w:rsid w:val="006503BA"/>
    <w:rsid w:val="00650C95"/>
    <w:rsid w:val="00650CF9"/>
    <w:rsid w:val="00650F9F"/>
    <w:rsid w:val="00651102"/>
    <w:rsid w:val="00651118"/>
    <w:rsid w:val="0065247B"/>
    <w:rsid w:val="00652C64"/>
    <w:rsid w:val="006531BF"/>
    <w:rsid w:val="00653B78"/>
    <w:rsid w:val="00653FBC"/>
    <w:rsid w:val="00655CF6"/>
    <w:rsid w:val="00657E8C"/>
    <w:rsid w:val="0066346E"/>
    <w:rsid w:val="00664F6B"/>
    <w:rsid w:val="00667D3A"/>
    <w:rsid w:val="00670121"/>
    <w:rsid w:val="00671B10"/>
    <w:rsid w:val="00674230"/>
    <w:rsid w:val="00675BAF"/>
    <w:rsid w:val="006770C9"/>
    <w:rsid w:val="00677585"/>
    <w:rsid w:val="00677A55"/>
    <w:rsid w:val="00684C76"/>
    <w:rsid w:val="00685AA7"/>
    <w:rsid w:val="00687316"/>
    <w:rsid w:val="006907AA"/>
    <w:rsid w:val="00691983"/>
    <w:rsid w:val="00695896"/>
    <w:rsid w:val="00695A4F"/>
    <w:rsid w:val="0069638C"/>
    <w:rsid w:val="006973F6"/>
    <w:rsid w:val="006A0240"/>
    <w:rsid w:val="006A05AE"/>
    <w:rsid w:val="006A0646"/>
    <w:rsid w:val="006A0C12"/>
    <w:rsid w:val="006A13DD"/>
    <w:rsid w:val="006A196A"/>
    <w:rsid w:val="006A5EF9"/>
    <w:rsid w:val="006A6B15"/>
    <w:rsid w:val="006B1C8B"/>
    <w:rsid w:val="006B2172"/>
    <w:rsid w:val="006B2EF4"/>
    <w:rsid w:val="006B40CF"/>
    <w:rsid w:val="006B494B"/>
    <w:rsid w:val="006B6E05"/>
    <w:rsid w:val="006C03EE"/>
    <w:rsid w:val="006C1490"/>
    <w:rsid w:val="006C17ED"/>
    <w:rsid w:val="006C27D7"/>
    <w:rsid w:val="006C2891"/>
    <w:rsid w:val="006C2FCB"/>
    <w:rsid w:val="006C4267"/>
    <w:rsid w:val="006C4782"/>
    <w:rsid w:val="006C482B"/>
    <w:rsid w:val="006C4CB8"/>
    <w:rsid w:val="006C7243"/>
    <w:rsid w:val="006C7488"/>
    <w:rsid w:val="006C781E"/>
    <w:rsid w:val="006C7E7C"/>
    <w:rsid w:val="006D074B"/>
    <w:rsid w:val="006D08B0"/>
    <w:rsid w:val="006D2C6E"/>
    <w:rsid w:val="006D32D3"/>
    <w:rsid w:val="006D453B"/>
    <w:rsid w:val="006D5B74"/>
    <w:rsid w:val="006D6BBC"/>
    <w:rsid w:val="006D711B"/>
    <w:rsid w:val="006E0E31"/>
    <w:rsid w:val="006E11F0"/>
    <w:rsid w:val="006E1B67"/>
    <w:rsid w:val="006E40FD"/>
    <w:rsid w:val="006E618F"/>
    <w:rsid w:val="006E62ED"/>
    <w:rsid w:val="006E6373"/>
    <w:rsid w:val="006E67C3"/>
    <w:rsid w:val="006ED551"/>
    <w:rsid w:val="006F004E"/>
    <w:rsid w:val="006F0701"/>
    <w:rsid w:val="006F0858"/>
    <w:rsid w:val="006F0E5F"/>
    <w:rsid w:val="006F276F"/>
    <w:rsid w:val="006F307F"/>
    <w:rsid w:val="006F37FB"/>
    <w:rsid w:val="006F6287"/>
    <w:rsid w:val="00700326"/>
    <w:rsid w:val="00701212"/>
    <w:rsid w:val="00703821"/>
    <w:rsid w:val="00703E34"/>
    <w:rsid w:val="00704A8D"/>
    <w:rsid w:val="0070509B"/>
    <w:rsid w:val="00706A28"/>
    <w:rsid w:val="00707DA1"/>
    <w:rsid w:val="00711AF4"/>
    <w:rsid w:val="00711E7B"/>
    <w:rsid w:val="0071282F"/>
    <w:rsid w:val="007134E7"/>
    <w:rsid w:val="00717F10"/>
    <w:rsid w:val="00717FE7"/>
    <w:rsid w:val="00720B5F"/>
    <w:rsid w:val="0072227E"/>
    <w:rsid w:val="00722838"/>
    <w:rsid w:val="0072299C"/>
    <w:rsid w:val="00722EB9"/>
    <w:rsid w:val="0072442A"/>
    <w:rsid w:val="00724CA4"/>
    <w:rsid w:val="00725880"/>
    <w:rsid w:val="007266D1"/>
    <w:rsid w:val="00727A18"/>
    <w:rsid w:val="007312C3"/>
    <w:rsid w:val="00733347"/>
    <w:rsid w:val="007346DC"/>
    <w:rsid w:val="00735357"/>
    <w:rsid w:val="007358C4"/>
    <w:rsid w:val="00735FD3"/>
    <w:rsid w:val="0073608E"/>
    <w:rsid w:val="0073633A"/>
    <w:rsid w:val="007366E3"/>
    <w:rsid w:val="007376A0"/>
    <w:rsid w:val="00740BE5"/>
    <w:rsid w:val="00740FC6"/>
    <w:rsid w:val="00745A82"/>
    <w:rsid w:val="00746479"/>
    <w:rsid w:val="00746B34"/>
    <w:rsid w:val="00746BE3"/>
    <w:rsid w:val="0074751F"/>
    <w:rsid w:val="0075007F"/>
    <w:rsid w:val="0075148D"/>
    <w:rsid w:val="0075158D"/>
    <w:rsid w:val="0075261C"/>
    <w:rsid w:val="0075279C"/>
    <w:rsid w:val="007538E3"/>
    <w:rsid w:val="00755412"/>
    <w:rsid w:val="0075708C"/>
    <w:rsid w:val="00757A8D"/>
    <w:rsid w:val="00760BDD"/>
    <w:rsid w:val="0076147A"/>
    <w:rsid w:val="00761681"/>
    <w:rsid w:val="00762BE3"/>
    <w:rsid w:val="00763069"/>
    <w:rsid w:val="00763506"/>
    <w:rsid w:val="00764804"/>
    <w:rsid w:val="00764D42"/>
    <w:rsid w:val="00764DD9"/>
    <w:rsid w:val="007665DF"/>
    <w:rsid w:val="0076757A"/>
    <w:rsid w:val="007703F6"/>
    <w:rsid w:val="007706B2"/>
    <w:rsid w:val="007713EB"/>
    <w:rsid w:val="0077239D"/>
    <w:rsid w:val="00772C82"/>
    <w:rsid w:val="00773BF7"/>
    <w:rsid w:val="0077425A"/>
    <w:rsid w:val="00777F61"/>
    <w:rsid w:val="00784D46"/>
    <w:rsid w:val="00785347"/>
    <w:rsid w:val="00785405"/>
    <w:rsid w:val="007862B5"/>
    <w:rsid w:val="007869E5"/>
    <w:rsid w:val="0078743C"/>
    <w:rsid w:val="0079030E"/>
    <w:rsid w:val="00791400"/>
    <w:rsid w:val="00791715"/>
    <w:rsid w:val="00792777"/>
    <w:rsid w:val="007932FE"/>
    <w:rsid w:val="007938CB"/>
    <w:rsid w:val="00796E53"/>
    <w:rsid w:val="00797A07"/>
    <w:rsid w:val="007A047F"/>
    <w:rsid w:val="007A0FAF"/>
    <w:rsid w:val="007A1B6F"/>
    <w:rsid w:val="007A22D2"/>
    <w:rsid w:val="007A27B6"/>
    <w:rsid w:val="007A3E21"/>
    <w:rsid w:val="007A74A8"/>
    <w:rsid w:val="007B245F"/>
    <w:rsid w:val="007B5A0D"/>
    <w:rsid w:val="007B5EEF"/>
    <w:rsid w:val="007B5F94"/>
    <w:rsid w:val="007B6831"/>
    <w:rsid w:val="007B7DC1"/>
    <w:rsid w:val="007B7FFB"/>
    <w:rsid w:val="007C34C4"/>
    <w:rsid w:val="007C413B"/>
    <w:rsid w:val="007C4200"/>
    <w:rsid w:val="007D0DBC"/>
    <w:rsid w:val="007D1388"/>
    <w:rsid w:val="007D2C3B"/>
    <w:rsid w:val="007D5003"/>
    <w:rsid w:val="007D50E6"/>
    <w:rsid w:val="007D6619"/>
    <w:rsid w:val="007D664F"/>
    <w:rsid w:val="007D7398"/>
    <w:rsid w:val="007D76E2"/>
    <w:rsid w:val="007D7893"/>
    <w:rsid w:val="007E05C0"/>
    <w:rsid w:val="007E090E"/>
    <w:rsid w:val="007E09B8"/>
    <w:rsid w:val="007E14DD"/>
    <w:rsid w:val="007E225B"/>
    <w:rsid w:val="007E254A"/>
    <w:rsid w:val="007E2D92"/>
    <w:rsid w:val="007E434D"/>
    <w:rsid w:val="007E4E62"/>
    <w:rsid w:val="007E5A00"/>
    <w:rsid w:val="007E5B4F"/>
    <w:rsid w:val="007E6788"/>
    <w:rsid w:val="007E72C4"/>
    <w:rsid w:val="007F2287"/>
    <w:rsid w:val="007F42D5"/>
    <w:rsid w:val="007F4F8F"/>
    <w:rsid w:val="007F5558"/>
    <w:rsid w:val="007F5910"/>
    <w:rsid w:val="007F59BA"/>
    <w:rsid w:val="007F5CB0"/>
    <w:rsid w:val="008003D1"/>
    <w:rsid w:val="0080063F"/>
    <w:rsid w:val="00801004"/>
    <w:rsid w:val="00802D4A"/>
    <w:rsid w:val="00803532"/>
    <w:rsid w:val="008057C0"/>
    <w:rsid w:val="0080749D"/>
    <w:rsid w:val="008075D6"/>
    <w:rsid w:val="00810170"/>
    <w:rsid w:val="008121F5"/>
    <w:rsid w:val="00814C3F"/>
    <w:rsid w:val="008158D9"/>
    <w:rsid w:val="00816FFC"/>
    <w:rsid w:val="00817F71"/>
    <w:rsid w:val="00820C4B"/>
    <w:rsid w:val="008212BE"/>
    <w:rsid w:val="00821840"/>
    <w:rsid w:val="00821F8B"/>
    <w:rsid w:val="0082239C"/>
    <w:rsid w:val="00824035"/>
    <w:rsid w:val="0082412C"/>
    <w:rsid w:val="00824705"/>
    <w:rsid w:val="00825FF3"/>
    <w:rsid w:val="008269C1"/>
    <w:rsid w:val="00827DD8"/>
    <w:rsid w:val="00827F70"/>
    <w:rsid w:val="00831DDF"/>
    <w:rsid w:val="00831F5B"/>
    <w:rsid w:val="008331F4"/>
    <w:rsid w:val="0083337D"/>
    <w:rsid w:val="0083432C"/>
    <w:rsid w:val="00835F1F"/>
    <w:rsid w:val="00836217"/>
    <w:rsid w:val="008362EA"/>
    <w:rsid w:val="008416F1"/>
    <w:rsid w:val="00842AD8"/>
    <w:rsid w:val="00844CB6"/>
    <w:rsid w:val="00845186"/>
    <w:rsid w:val="0084523D"/>
    <w:rsid w:val="008467EF"/>
    <w:rsid w:val="008507ED"/>
    <w:rsid w:val="00850808"/>
    <w:rsid w:val="00850E3E"/>
    <w:rsid w:val="00851085"/>
    <w:rsid w:val="00852E5A"/>
    <w:rsid w:val="00852F70"/>
    <w:rsid w:val="00854E9B"/>
    <w:rsid w:val="00855153"/>
    <w:rsid w:val="00855C39"/>
    <w:rsid w:val="00856032"/>
    <w:rsid w:val="00856051"/>
    <w:rsid w:val="00856779"/>
    <w:rsid w:val="00860016"/>
    <w:rsid w:val="00860925"/>
    <w:rsid w:val="00861677"/>
    <w:rsid w:val="00861E0E"/>
    <w:rsid w:val="00862629"/>
    <w:rsid w:val="00862E91"/>
    <w:rsid w:val="008640E9"/>
    <w:rsid w:val="0086472A"/>
    <w:rsid w:val="0086492A"/>
    <w:rsid w:val="00864CA2"/>
    <w:rsid w:val="008660D0"/>
    <w:rsid w:val="00867351"/>
    <w:rsid w:val="00867A32"/>
    <w:rsid w:val="00871C6F"/>
    <w:rsid w:val="00873C7A"/>
    <w:rsid w:val="00873CB8"/>
    <w:rsid w:val="0087554D"/>
    <w:rsid w:val="008757AF"/>
    <w:rsid w:val="008827CA"/>
    <w:rsid w:val="00882C2D"/>
    <w:rsid w:val="008830CF"/>
    <w:rsid w:val="00883DB2"/>
    <w:rsid w:val="00885013"/>
    <w:rsid w:val="008859BF"/>
    <w:rsid w:val="00885CD5"/>
    <w:rsid w:val="00885FC7"/>
    <w:rsid w:val="00891908"/>
    <w:rsid w:val="0089407C"/>
    <w:rsid w:val="0089423D"/>
    <w:rsid w:val="00894C30"/>
    <w:rsid w:val="008958CA"/>
    <w:rsid w:val="00895E0C"/>
    <w:rsid w:val="00896DB2"/>
    <w:rsid w:val="008974B1"/>
    <w:rsid w:val="008977D8"/>
    <w:rsid w:val="008A0511"/>
    <w:rsid w:val="008A1FCD"/>
    <w:rsid w:val="008B0A6C"/>
    <w:rsid w:val="008B3106"/>
    <w:rsid w:val="008B5AB7"/>
    <w:rsid w:val="008B61DD"/>
    <w:rsid w:val="008B78AD"/>
    <w:rsid w:val="008C05DA"/>
    <w:rsid w:val="008C30EB"/>
    <w:rsid w:val="008C390E"/>
    <w:rsid w:val="008C3944"/>
    <w:rsid w:val="008C3F3A"/>
    <w:rsid w:val="008C4420"/>
    <w:rsid w:val="008C558E"/>
    <w:rsid w:val="008C5BB9"/>
    <w:rsid w:val="008C69F7"/>
    <w:rsid w:val="008C6A2B"/>
    <w:rsid w:val="008C6FE5"/>
    <w:rsid w:val="008D0626"/>
    <w:rsid w:val="008D1A26"/>
    <w:rsid w:val="008D2D64"/>
    <w:rsid w:val="008D2D8A"/>
    <w:rsid w:val="008D379B"/>
    <w:rsid w:val="008D3B3B"/>
    <w:rsid w:val="008D3E7F"/>
    <w:rsid w:val="008D4C5B"/>
    <w:rsid w:val="008D6446"/>
    <w:rsid w:val="008D705F"/>
    <w:rsid w:val="008D9781"/>
    <w:rsid w:val="008E2797"/>
    <w:rsid w:val="008E29E2"/>
    <w:rsid w:val="008E3068"/>
    <w:rsid w:val="008E3ADE"/>
    <w:rsid w:val="008E445E"/>
    <w:rsid w:val="008E49AF"/>
    <w:rsid w:val="008E52AC"/>
    <w:rsid w:val="008E6671"/>
    <w:rsid w:val="008E6CDA"/>
    <w:rsid w:val="008E7012"/>
    <w:rsid w:val="008E70EE"/>
    <w:rsid w:val="008E7B07"/>
    <w:rsid w:val="008F0FA2"/>
    <w:rsid w:val="008F1510"/>
    <w:rsid w:val="008F221D"/>
    <w:rsid w:val="00900491"/>
    <w:rsid w:val="00900842"/>
    <w:rsid w:val="0090151A"/>
    <w:rsid w:val="009019CE"/>
    <w:rsid w:val="009032A2"/>
    <w:rsid w:val="00904B18"/>
    <w:rsid w:val="00904D03"/>
    <w:rsid w:val="009053E4"/>
    <w:rsid w:val="00905D42"/>
    <w:rsid w:val="00907449"/>
    <w:rsid w:val="00907FA5"/>
    <w:rsid w:val="00910E50"/>
    <w:rsid w:val="00911134"/>
    <w:rsid w:val="00911FB5"/>
    <w:rsid w:val="0091261B"/>
    <w:rsid w:val="0091415C"/>
    <w:rsid w:val="0091549C"/>
    <w:rsid w:val="00915FCC"/>
    <w:rsid w:val="00916CB8"/>
    <w:rsid w:val="009172A5"/>
    <w:rsid w:val="00917978"/>
    <w:rsid w:val="00917BDB"/>
    <w:rsid w:val="00921538"/>
    <w:rsid w:val="00924448"/>
    <w:rsid w:val="009250F5"/>
    <w:rsid w:val="009253AF"/>
    <w:rsid w:val="009253F6"/>
    <w:rsid w:val="00926916"/>
    <w:rsid w:val="00926FE7"/>
    <w:rsid w:val="009273ED"/>
    <w:rsid w:val="009305B9"/>
    <w:rsid w:val="00931DA5"/>
    <w:rsid w:val="009322F2"/>
    <w:rsid w:val="009323B6"/>
    <w:rsid w:val="00932E92"/>
    <w:rsid w:val="00933423"/>
    <w:rsid w:val="00933653"/>
    <w:rsid w:val="00933904"/>
    <w:rsid w:val="00933BBC"/>
    <w:rsid w:val="00936B63"/>
    <w:rsid w:val="0093738F"/>
    <w:rsid w:val="00940650"/>
    <w:rsid w:val="009409BE"/>
    <w:rsid w:val="00941400"/>
    <w:rsid w:val="009420A3"/>
    <w:rsid w:val="00942635"/>
    <w:rsid w:val="00944244"/>
    <w:rsid w:val="009447B4"/>
    <w:rsid w:val="00944870"/>
    <w:rsid w:val="00945196"/>
    <w:rsid w:val="009458C4"/>
    <w:rsid w:val="00946244"/>
    <w:rsid w:val="009471A3"/>
    <w:rsid w:val="00947B4F"/>
    <w:rsid w:val="009515EB"/>
    <w:rsid w:val="00952406"/>
    <w:rsid w:val="00952FFB"/>
    <w:rsid w:val="009530EA"/>
    <w:rsid w:val="0095639B"/>
    <w:rsid w:val="009563DC"/>
    <w:rsid w:val="00956D48"/>
    <w:rsid w:val="00957767"/>
    <w:rsid w:val="00957B92"/>
    <w:rsid w:val="00960A1E"/>
    <w:rsid w:val="00961D7A"/>
    <w:rsid w:val="00962164"/>
    <w:rsid w:val="0096219A"/>
    <w:rsid w:val="00965401"/>
    <w:rsid w:val="009659A9"/>
    <w:rsid w:val="0097141C"/>
    <w:rsid w:val="00971485"/>
    <w:rsid w:val="00972BFB"/>
    <w:rsid w:val="00972ED0"/>
    <w:rsid w:val="009732B6"/>
    <w:rsid w:val="009734CA"/>
    <w:rsid w:val="00973D44"/>
    <w:rsid w:val="009746EE"/>
    <w:rsid w:val="00974953"/>
    <w:rsid w:val="00975A7A"/>
    <w:rsid w:val="00975BC5"/>
    <w:rsid w:val="009809B0"/>
    <w:rsid w:val="009809E1"/>
    <w:rsid w:val="00980BD1"/>
    <w:rsid w:val="0098150B"/>
    <w:rsid w:val="00981EA5"/>
    <w:rsid w:val="00983024"/>
    <w:rsid w:val="009840A4"/>
    <w:rsid w:val="00984EA2"/>
    <w:rsid w:val="0098545D"/>
    <w:rsid w:val="0098607B"/>
    <w:rsid w:val="00986235"/>
    <w:rsid w:val="00987F02"/>
    <w:rsid w:val="00987F7E"/>
    <w:rsid w:val="00991241"/>
    <w:rsid w:val="009917CD"/>
    <w:rsid w:val="0099240B"/>
    <w:rsid w:val="00992B14"/>
    <w:rsid w:val="00992F60"/>
    <w:rsid w:val="00993642"/>
    <w:rsid w:val="00995916"/>
    <w:rsid w:val="009962B5"/>
    <w:rsid w:val="009970AD"/>
    <w:rsid w:val="009A05B5"/>
    <w:rsid w:val="009A0CBF"/>
    <w:rsid w:val="009A1D5A"/>
    <w:rsid w:val="009A5D41"/>
    <w:rsid w:val="009A6A2C"/>
    <w:rsid w:val="009A74BF"/>
    <w:rsid w:val="009A77D4"/>
    <w:rsid w:val="009B0907"/>
    <w:rsid w:val="009B0B18"/>
    <w:rsid w:val="009B0C86"/>
    <w:rsid w:val="009B16A9"/>
    <w:rsid w:val="009B1D69"/>
    <w:rsid w:val="009B3BA2"/>
    <w:rsid w:val="009B4591"/>
    <w:rsid w:val="009B5145"/>
    <w:rsid w:val="009B6779"/>
    <w:rsid w:val="009B7F02"/>
    <w:rsid w:val="009C504F"/>
    <w:rsid w:val="009C5B55"/>
    <w:rsid w:val="009C5ED2"/>
    <w:rsid w:val="009C6162"/>
    <w:rsid w:val="009C6A2C"/>
    <w:rsid w:val="009C72D1"/>
    <w:rsid w:val="009D1FAF"/>
    <w:rsid w:val="009D2456"/>
    <w:rsid w:val="009D4668"/>
    <w:rsid w:val="009D49DF"/>
    <w:rsid w:val="009D795C"/>
    <w:rsid w:val="009E16A6"/>
    <w:rsid w:val="009E23A1"/>
    <w:rsid w:val="009E276B"/>
    <w:rsid w:val="009E3FDA"/>
    <w:rsid w:val="009E6C62"/>
    <w:rsid w:val="009E7276"/>
    <w:rsid w:val="009E7F18"/>
    <w:rsid w:val="009F043E"/>
    <w:rsid w:val="009F0863"/>
    <w:rsid w:val="009F24A9"/>
    <w:rsid w:val="009F2D0A"/>
    <w:rsid w:val="009F32BB"/>
    <w:rsid w:val="009F40C5"/>
    <w:rsid w:val="009F78DA"/>
    <w:rsid w:val="009F7943"/>
    <w:rsid w:val="00A0058C"/>
    <w:rsid w:val="00A00FA8"/>
    <w:rsid w:val="00A0153B"/>
    <w:rsid w:val="00A02C23"/>
    <w:rsid w:val="00A031CD"/>
    <w:rsid w:val="00A04E28"/>
    <w:rsid w:val="00A05179"/>
    <w:rsid w:val="00A076AB"/>
    <w:rsid w:val="00A117B4"/>
    <w:rsid w:val="00A117C0"/>
    <w:rsid w:val="00A12DAF"/>
    <w:rsid w:val="00A130E8"/>
    <w:rsid w:val="00A133B2"/>
    <w:rsid w:val="00A15970"/>
    <w:rsid w:val="00A1645C"/>
    <w:rsid w:val="00A2109F"/>
    <w:rsid w:val="00A22634"/>
    <w:rsid w:val="00A2301F"/>
    <w:rsid w:val="00A23659"/>
    <w:rsid w:val="00A24034"/>
    <w:rsid w:val="00A25F7D"/>
    <w:rsid w:val="00A27353"/>
    <w:rsid w:val="00A27C4E"/>
    <w:rsid w:val="00A312BB"/>
    <w:rsid w:val="00A3168D"/>
    <w:rsid w:val="00A324F7"/>
    <w:rsid w:val="00A35411"/>
    <w:rsid w:val="00A356F5"/>
    <w:rsid w:val="00A3789A"/>
    <w:rsid w:val="00A37C01"/>
    <w:rsid w:val="00A40C21"/>
    <w:rsid w:val="00A41560"/>
    <w:rsid w:val="00A42443"/>
    <w:rsid w:val="00A428E9"/>
    <w:rsid w:val="00A43925"/>
    <w:rsid w:val="00A43C81"/>
    <w:rsid w:val="00A44C41"/>
    <w:rsid w:val="00A44EA3"/>
    <w:rsid w:val="00A45282"/>
    <w:rsid w:val="00A454B0"/>
    <w:rsid w:val="00A4724A"/>
    <w:rsid w:val="00A47BB4"/>
    <w:rsid w:val="00A47C1D"/>
    <w:rsid w:val="00A507D7"/>
    <w:rsid w:val="00A51D93"/>
    <w:rsid w:val="00A521DB"/>
    <w:rsid w:val="00A528FE"/>
    <w:rsid w:val="00A534BD"/>
    <w:rsid w:val="00A56269"/>
    <w:rsid w:val="00A6163C"/>
    <w:rsid w:val="00A62B5A"/>
    <w:rsid w:val="00A62CCE"/>
    <w:rsid w:val="00A63D98"/>
    <w:rsid w:val="00A63E1D"/>
    <w:rsid w:val="00A65EEB"/>
    <w:rsid w:val="00A66150"/>
    <w:rsid w:val="00A66903"/>
    <w:rsid w:val="00A66AA7"/>
    <w:rsid w:val="00A67369"/>
    <w:rsid w:val="00A6779E"/>
    <w:rsid w:val="00A70354"/>
    <w:rsid w:val="00A70734"/>
    <w:rsid w:val="00A708F7"/>
    <w:rsid w:val="00A74909"/>
    <w:rsid w:val="00A752FB"/>
    <w:rsid w:val="00A75996"/>
    <w:rsid w:val="00A75A1E"/>
    <w:rsid w:val="00A75D9E"/>
    <w:rsid w:val="00A76595"/>
    <w:rsid w:val="00A76B07"/>
    <w:rsid w:val="00A77D9D"/>
    <w:rsid w:val="00A77E7C"/>
    <w:rsid w:val="00A81184"/>
    <w:rsid w:val="00A83834"/>
    <w:rsid w:val="00A84D37"/>
    <w:rsid w:val="00A85422"/>
    <w:rsid w:val="00A855DB"/>
    <w:rsid w:val="00A8586B"/>
    <w:rsid w:val="00A87A17"/>
    <w:rsid w:val="00A90E7B"/>
    <w:rsid w:val="00A90FC2"/>
    <w:rsid w:val="00A93149"/>
    <w:rsid w:val="00A93BDF"/>
    <w:rsid w:val="00A93C4C"/>
    <w:rsid w:val="00A93CCE"/>
    <w:rsid w:val="00A93E5D"/>
    <w:rsid w:val="00A946FD"/>
    <w:rsid w:val="00A94E88"/>
    <w:rsid w:val="00A95BA1"/>
    <w:rsid w:val="00A96716"/>
    <w:rsid w:val="00A96AB1"/>
    <w:rsid w:val="00A970BB"/>
    <w:rsid w:val="00A9764B"/>
    <w:rsid w:val="00AA0569"/>
    <w:rsid w:val="00AA21BB"/>
    <w:rsid w:val="00AA27BE"/>
    <w:rsid w:val="00AA3221"/>
    <w:rsid w:val="00AA5F46"/>
    <w:rsid w:val="00AA73AC"/>
    <w:rsid w:val="00AA7619"/>
    <w:rsid w:val="00AB2FE8"/>
    <w:rsid w:val="00AB3E50"/>
    <w:rsid w:val="00AB3EBC"/>
    <w:rsid w:val="00AB4512"/>
    <w:rsid w:val="00AB4C5A"/>
    <w:rsid w:val="00AB6EC9"/>
    <w:rsid w:val="00AC1145"/>
    <w:rsid w:val="00AC22CC"/>
    <w:rsid w:val="00AC24E3"/>
    <w:rsid w:val="00AC4113"/>
    <w:rsid w:val="00AC43C5"/>
    <w:rsid w:val="00AC46CE"/>
    <w:rsid w:val="00AC5947"/>
    <w:rsid w:val="00AC5B92"/>
    <w:rsid w:val="00AC7B17"/>
    <w:rsid w:val="00AD0504"/>
    <w:rsid w:val="00AD08BA"/>
    <w:rsid w:val="00AD0BE3"/>
    <w:rsid w:val="00AD22BB"/>
    <w:rsid w:val="00AD3872"/>
    <w:rsid w:val="00AD46C4"/>
    <w:rsid w:val="00AD5152"/>
    <w:rsid w:val="00AD5652"/>
    <w:rsid w:val="00AD6596"/>
    <w:rsid w:val="00AE0063"/>
    <w:rsid w:val="00AE1333"/>
    <w:rsid w:val="00AE1539"/>
    <w:rsid w:val="00AE18FE"/>
    <w:rsid w:val="00AE270A"/>
    <w:rsid w:val="00AE3B0D"/>
    <w:rsid w:val="00AE47B5"/>
    <w:rsid w:val="00AE49F2"/>
    <w:rsid w:val="00AE553E"/>
    <w:rsid w:val="00AE6E11"/>
    <w:rsid w:val="00AE7DF3"/>
    <w:rsid w:val="00AF1404"/>
    <w:rsid w:val="00AF3973"/>
    <w:rsid w:val="00AF3B1D"/>
    <w:rsid w:val="00AF4B9F"/>
    <w:rsid w:val="00AF5FEA"/>
    <w:rsid w:val="00AF6448"/>
    <w:rsid w:val="00AF66CD"/>
    <w:rsid w:val="00AF79DC"/>
    <w:rsid w:val="00AF7D8F"/>
    <w:rsid w:val="00B020E1"/>
    <w:rsid w:val="00B0259F"/>
    <w:rsid w:val="00B02E1D"/>
    <w:rsid w:val="00B037B1"/>
    <w:rsid w:val="00B0497E"/>
    <w:rsid w:val="00B04F6F"/>
    <w:rsid w:val="00B07F1E"/>
    <w:rsid w:val="00B10C99"/>
    <w:rsid w:val="00B11033"/>
    <w:rsid w:val="00B119E8"/>
    <w:rsid w:val="00B11F2C"/>
    <w:rsid w:val="00B129CA"/>
    <w:rsid w:val="00B12FC4"/>
    <w:rsid w:val="00B13137"/>
    <w:rsid w:val="00B139C3"/>
    <w:rsid w:val="00B1455E"/>
    <w:rsid w:val="00B14755"/>
    <w:rsid w:val="00B14D8C"/>
    <w:rsid w:val="00B16813"/>
    <w:rsid w:val="00B171DF"/>
    <w:rsid w:val="00B17B3E"/>
    <w:rsid w:val="00B17DEC"/>
    <w:rsid w:val="00B20BD7"/>
    <w:rsid w:val="00B22735"/>
    <w:rsid w:val="00B22E12"/>
    <w:rsid w:val="00B3026E"/>
    <w:rsid w:val="00B3038B"/>
    <w:rsid w:val="00B30934"/>
    <w:rsid w:val="00B32F19"/>
    <w:rsid w:val="00B34456"/>
    <w:rsid w:val="00B35048"/>
    <w:rsid w:val="00B3615D"/>
    <w:rsid w:val="00B36EDB"/>
    <w:rsid w:val="00B37901"/>
    <w:rsid w:val="00B37F5B"/>
    <w:rsid w:val="00B40E18"/>
    <w:rsid w:val="00B431FE"/>
    <w:rsid w:val="00B43C22"/>
    <w:rsid w:val="00B43EEA"/>
    <w:rsid w:val="00B44614"/>
    <w:rsid w:val="00B452A2"/>
    <w:rsid w:val="00B465F0"/>
    <w:rsid w:val="00B47196"/>
    <w:rsid w:val="00B47F09"/>
    <w:rsid w:val="00B508DD"/>
    <w:rsid w:val="00B509C7"/>
    <w:rsid w:val="00B511D9"/>
    <w:rsid w:val="00B51F4B"/>
    <w:rsid w:val="00B52563"/>
    <w:rsid w:val="00B52815"/>
    <w:rsid w:val="00B53B1C"/>
    <w:rsid w:val="00B54075"/>
    <w:rsid w:val="00B54A38"/>
    <w:rsid w:val="00B554B8"/>
    <w:rsid w:val="00B5668F"/>
    <w:rsid w:val="00B56773"/>
    <w:rsid w:val="00B60E82"/>
    <w:rsid w:val="00B64ECB"/>
    <w:rsid w:val="00B65947"/>
    <w:rsid w:val="00B659C2"/>
    <w:rsid w:val="00B665A4"/>
    <w:rsid w:val="00B67AC7"/>
    <w:rsid w:val="00B71050"/>
    <w:rsid w:val="00B723B5"/>
    <w:rsid w:val="00B72728"/>
    <w:rsid w:val="00B7327B"/>
    <w:rsid w:val="00B73412"/>
    <w:rsid w:val="00B73E32"/>
    <w:rsid w:val="00B74C03"/>
    <w:rsid w:val="00B76060"/>
    <w:rsid w:val="00B8011E"/>
    <w:rsid w:val="00B80B6E"/>
    <w:rsid w:val="00B81891"/>
    <w:rsid w:val="00B81ABC"/>
    <w:rsid w:val="00B83E32"/>
    <w:rsid w:val="00B84294"/>
    <w:rsid w:val="00B85E74"/>
    <w:rsid w:val="00B8698F"/>
    <w:rsid w:val="00B86B5B"/>
    <w:rsid w:val="00B86BFD"/>
    <w:rsid w:val="00B8700D"/>
    <w:rsid w:val="00B870CD"/>
    <w:rsid w:val="00B9020D"/>
    <w:rsid w:val="00B9195D"/>
    <w:rsid w:val="00B92615"/>
    <w:rsid w:val="00B9395C"/>
    <w:rsid w:val="00B944BF"/>
    <w:rsid w:val="00B948C6"/>
    <w:rsid w:val="00B94926"/>
    <w:rsid w:val="00B94A41"/>
    <w:rsid w:val="00B94D0E"/>
    <w:rsid w:val="00B95156"/>
    <w:rsid w:val="00B95309"/>
    <w:rsid w:val="00B95AF2"/>
    <w:rsid w:val="00B96349"/>
    <w:rsid w:val="00B97370"/>
    <w:rsid w:val="00B97547"/>
    <w:rsid w:val="00B977A2"/>
    <w:rsid w:val="00BA09BD"/>
    <w:rsid w:val="00BA2220"/>
    <w:rsid w:val="00BA4806"/>
    <w:rsid w:val="00BA567A"/>
    <w:rsid w:val="00BA5A20"/>
    <w:rsid w:val="00BA6590"/>
    <w:rsid w:val="00BA7CE4"/>
    <w:rsid w:val="00BB0DFC"/>
    <w:rsid w:val="00BB1059"/>
    <w:rsid w:val="00BB1D15"/>
    <w:rsid w:val="00BB3589"/>
    <w:rsid w:val="00BB3E06"/>
    <w:rsid w:val="00BB3E4C"/>
    <w:rsid w:val="00BB3FDC"/>
    <w:rsid w:val="00BB46F7"/>
    <w:rsid w:val="00BB5CCA"/>
    <w:rsid w:val="00BB7354"/>
    <w:rsid w:val="00BB7CC6"/>
    <w:rsid w:val="00BC0151"/>
    <w:rsid w:val="00BC0545"/>
    <w:rsid w:val="00BC23A3"/>
    <w:rsid w:val="00BC3474"/>
    <w:rsid w:val="00BC391B"/>
    <w:rsid w:val="00BC3E86"/>
    <w:rsid w:val="00BC72B4"/>
    <w:rsid w:val="00BD1026"/>
    <w:rsid w:val="00BD281F"/>
    <w:rsid w:val="00BD4291"/>
    <w:rsid w:val="00BD45F4"/>
    <w:rsid w:val="00BD462D"/>
    <w:rsid w:val="00BD4BD9"/>
    <w:rsid w:val="00BD58F6"/>
    <w:rsid w:val="00BD609C"/>
    <w:rsid w:val="00BD6B75"/>
    <w:rsid w:val="00BD7E63"/>
    <w:rsid w:val="00BE01F5"/>
    <w:rsid w:val="00BE0969"/>
    <w:rsid w:val="00BE0A70"/>
    <w:rsid w:val="00BE18D9"/>
    <w:rsid w:val="00BE2F03"/>
    <w:rsid w:val="00BE3233"/>
    <w:rsid w:val="00BE3903"/>
    <w:rsid w:val="00BE4447"/>
    <w:rsid w:val="00BE4831"/>
    <w:rsid w:val="00BE5087"/>
    <w:rsid w:val="00BE572D"/>
    <w:rsid w:val="00BE69BA"/>
    <w:rsid w:val="00BE781E"/>
    <w:rsid w:val="00BF185F"/>
    <w:rsid w:val="00BF7BE7"/>
    <w:rsid w:val="00C00953"/>
    <w:rsid w:val="00C0190B"/>
    <w:rsid w:val="00C043DA"/>
    <w:rsid w:val="00C05164"/>
    <w:rsid w:val="00C069C2"/>
    <w:rsid w:val="00C06A8E"/>
    <w:rsid w:val="00C0759B"/>
    <w:rsid w:val="00C077C8"/>
    <w:rsid w:val="00C10E6C"/>
    <w:rsid w:val="00C11E12"/>
    <w:rsid w:val="00C11EEB"/>
    <w:rsid w:val="00C12F71"/>
    <w:rsid w:val="00C13D6A"/>
    <w:rsid w:val="00C14CB5"/>
    <w:rsid w:val="00C17C56"/>
    <w:rsid w:val="00C200E1"/>
    <w:rsid w:val="00C2474C"/>
    <w:rsid w:val="00C25355"/>
    <w:rsid w:val="00C25E10"/>
    <w:rsid w:val="00C30E4D"/>
    <w:rsid w:val="00C329FF"/>
    <w:rsid w:val="00C34647"/>
    <w:rsid w:val="00C34A68"/>
    <w:rsid w:val="00C35CD1"/>
    <w:rsid w:val="00C363E2"/>
    <w:rsid w:val="00C371DA"/>
    <w:rsid w:val="00C37CD9"/>
    <w:rsid w:val="00C40416"/>
    <w:rsid w:val="00C40627"/>
    <w:rsid w:val="00C40B1C"/>
    <w:rsid w:val="00C4204C"/>
    <w:rsid w:val="00C43C02"/>
    <w:rsid w:val="00C46470"/>
    <w:rsid w:val="00C475F6"/>
    <w:rsid w:val="00C47737"/>
    <w:rsid w:val="00C50157"/>
    <w:rsid w:val="00C54087"/>
    <w:rsid w:val="00C55F61"/>
    <w:rsid w:val="00C565DC"/>
    <w:rsid w:val="00C61718"/>
    <w:rsid w:val="00C61A77"/>
    <w:rsid w:val="00C62281"/>
    <w:rsid w:val="00C63B60"/>
    <w:rsid w:val="00C64804"/>
    <w:rsid w:val="00C64AF4"/>
    <w:rsid w:val="00C64CAF"/>
    <w:rsid w:val="00C653D1"/>
    <w:rsid w:val="00C66975"/>
    <w:rsid w:val="00C7034F"/>
    <w:rsid w:val="00C70D1C"/>
    <w:rsid w:val="00C733C6"/>
    <w:rsid w:val="00C74726"/>
    <w:rsid w:val="00C74E6B"/>
    <w:rsid w:val="00C750F9"/>
    <w:rsid w:val="00C752A7"/>
    <w:rsid w:val="00C7541E"/>
    <w:rsid w:val="00C75820"/>
    <w:rsid w:val="00C77CE9"/>
    <w:rsid w:val="00C806D4"/>
    <w:rsid w:val="00C808FC"/>
    <w:rsid w:val="00C80A0F"/>
    <w:rsid w:val="00C82D13"/>
    <w:rsid w:val="00C86AE4"/>
    <w:rsid w:val="00C8759A"/>
    <w:rsid w:val="00C8790B"/>
    <w:rsid w:val="00C90D1D"/>
    <w:rsid w:val="00C93248"/>
    <w:rsid w:val="00C952C3"/>
    <w:rsid w:val="00C95ACC"/>
    <w:rsid w:val="00CA6AC9"/>
    <w:rsid w:val="00CB33ED"/>
    <w:rsid w:val="00CB527E"/>
    <w:rsid w:val="00CB597E"/>
    <w:rsid w:val="00CB68ED"/>
    <w:rsid w:val="00CB6F69"/>
    <w:rsid w:val="00CB7F72"/>
    <w:rsid w:val="00CC0141"/>
    <w:rsid w:val="00CC08FB"/>
    <w:rsid w:val="00CC0A12"/>
    <w:rsid w:val="00CC13BC"/>
    <w:rsid w:val="00CC15D5"/>
    <w:rsid w:val="00CC1881"/>
    <w:rsid w:val="00CC78C6"/>
    <w:rsid w:val="00CC7E1A"/>
    <w:rsid w:val="00CD0229"/>
    <w:rsid w:val="00CD0926"/>
    <w:rsid w:val="00CD098B"/>
    <w:rsid w:val="00CD1C37"/>
    <w:rsid w:val="00CD2880"/>
    <w:rsid w:val="00CD3205"/>
    <w:rsid w:val="00CD3E87"/>
    <w:rsid w:val="00CD7780"/>
    <w:rsid w:val="00CD7BAD"/>
    <w:rsid w:val="00CD7DB9"/>
    <w:rsid w:val="00CE2A1A"/>
    <w:rsid w:val="00CE3B23"/>
    <w:rsid w:val="00CE462B"/>
    <w:rsid w:val="00CE5473"/>
    <w:rsid w:val="00CE6C90"/>
    <w:rsid w:val="00CE782E"/>
    <w:rsid w:val="00CE784B"/>
    <w:rsid w:val="00CF3ED7"/>
    <w:rsid w:val="00CF7750"/>
    <w:rsid w:val="00D0066B"/>
    <w:rsid w:val="00D01526"/>
    <w:rsid w:val="00D03E5D"/>
    <w:rsid w:val="00D04C4B"/>
    <w:rsid w:val="00D0558D"/>
    <w:rsid w:val="00D06DA1"/>
    <w:rsid w:val="00D07F24"/>
    <w:rsid w:val="00D119D2"/>
    <w:rsid w:val="00D11BD5"/>
    <w:rsid w:val="00D17CCB"/>
    <w:rsid w:val="00D208B7"/>
    <w:rsid w:val="00D21555"/>
    <w:rsid w:val="00D21D50"/>
    <w:rsid w:val="00D21FF3"/>
    <w:rsid w:val="00D24293"/>
    <w:rsid w:val="00D24D45"/>
    <w:rsid w:val="00D25018"/>
    <w:rsid w:val="00D2579E"/>
    <w:rsid w:val="00D262F2"/>
    <w:rsid w:val="00D2699C"/>
    <w:rsid w:val="00D2764F"/>
    <w:rsid w:val="00D3046A"/>
    <w:rsid w:val="00D30526"/>
    <w:rsid w:val="00D307C6"/>
    <w:rsid w:val="00D3111E"/>
    <w:rsid w:val="00D3170F"/>
    <w:rsid w:val="00D32831"/>
    <w:rsid w:val="00D32F5B"/>
    <w:rsid w:val="00D33035"/>
    <w:rsid w:val="00D34297"/>
    <w:rsid w:val="00D34E59"/>
    <w:rsid w:val="00D353F2"/>
    <w:rsid w:val="00D35B89"/>
    <w:rsid w:val="00D35C3E"/>
    <w:rsid w:val="00D36661"/>
    <w:rsid w:val="00D368BC"/>
    <w:rsid w:val="00D37A4A"/>
    <w:rsid w:val="00D37B22"/>
    <w:rsid w:val="00D40549"/>
    <w:rsid w:val="00D418B9"/>
    <w:rsid w:val="00D4252E"/>
    <w:rsid w:val="00D43301"/>
    <w:rsid w:val="00D43980"/>
    <w:rsid w:val="00D45FD3"/>
    <w:rsid w:val="00D464F0"/>
    <w:rsid w:val="00D46AF0"/>
    <w:rsid w:val="00D46FAC"/>
    <w:rsid w:val="00D47669"/>
    <w:rsid w:val="00D5041A"/>
    <w:rsid w:val="00D50E0E"/>
    <w:rsid w:val="00D51D20"/>
    <w:rsid w:val="00D52A0E"/>
    <w:rsid w:val="00D531F9"/>
    <w:rsid w:val="00D53A48"/>
    <w:rsid w:val="00D53DF0"/>
    <w:rsid w:val="00D54306"/>
    <w:rsid w:val="00D55EF0"/>
    <w:rsid w:val="00D5755E"/>
    <w:rsid w:val="00D629CD"/>
    <w:rsid w:val="00D62D58"/>
    <w:rsid w:val="00D631B2"/>
    <w:rsid w:val="00D63C6D"/>
    <w:rsid w:val="00D6427B"/>
    <w:rsid w:val="00D642C7"/>
    <w:rsid w:val="00D64C5D"/>
    <w:rsid w:val="00D652B1"/>
    <w:rsid w:val="00D67840"/>
    <w:rsid w:val="00D70584"/>
    <w:rsid w:val="00D70C34"/>
    <w:rsid w:val="00D73433"/>
    <w:rsid w:val="00D7372E"/>
    <w:rsid w:val="00D73DA9"/>
    <w:rsid w:val="00D7442A"/>
    <w:rsid w:val="00D74D78"/>
    <w:rsid w:val="00D750AF"/>
    <w:rsid w:val="00D75305"/>
    <w:rsid w:val="00D75F3F"/>
    <w:rsid w:val="00D76F6D"/>
    <w:rsid w:val="00D77B92"/>
    <w:rsid w:val="00D809DE"/>
    <w:rsid w:val="00D81AD0"/>
    <w:rsid w:val="00D82219"/>
    <w:rsid w:val="00D82899"/>
    <w:rsid w:val="00D85E41"/>
    <w:rsid w:val="00D87A14"/>
    <w:rsid w:val="00D87DCD"/>
    <w:rsid w:val="00D9007B"/>
    <w:rsid w:val="00D915F6"/>
    <w:rsid w:val="00D91E33"/>
    <w:rsid w:val="00D9282F"/>
    <w:rsid w:val="00D92E91"/>
    <w:rsid w:val="00D93EE0"/>
    <w:rsid w:val="00D950BA"/>
    <w:rsid w:val="00DA0608"/>
    <w:rsid w:val="00DA0698"/>
    <w:rsid w:val="00DA12FC"/>
    <w:rsid w:val="00DA2783"/>
    <w:rsid w:val="00DA2C7E"/>
    <w:rsid w:val="00DA51D8"/>
    <w:rsid w:val="00DA561F"/>
    <w:rsid w:val="00DA5821"/>
    <w:rsid w:val="00DA6AAD"/>
    <w:rsid w:val="00DA75B4"/>
    <w:rsid w:val="00DA7BCE"/>
    <w:rsid w:val="00DB1813"/>
    <w:rsid w:val="00DB2B0A"/>
    <w:rsid w:val="00DB34B2"/>
    <w:rsid w:val="00DB450B"/>
    <w:rsid w:val="00DB7503"/>
    <w:rsid w:val="00DB795E"/>
    <w:rsid w:val="00DC07EF"/>
    <w:rsid w:val="00DC23A1"/>
    <w:rsid w:val="00DC25F8"/>
    <w:rsid w:val="00DC2C27"/>
    <w:rsid w:val="00DC384C"/>
    <w:rsid w:val="00DC4376"/>
    <w:rsid w:val="00DC65CC"/>
    <w:rsid w:val="00DC6A8E"/>
    <w:rsid w:val="00DC78EB"/>
    <w:rsid w:val="00DD196A"/>
    <w:rsid w:val="00DD2243"/>
    <w:rsid w:val="00DD2802"/>
    <w:rsid w:val="00DD3454"/>
    <w:rsid w:val="00DD405B"/>
    <w:rsid w:val="00DD666E"/>
    <w:rsid w:val="00DD8CEF"/>
    <w:rsid w:val="00DE0277"/>
    <w:rsid w:val="00DE0281"/>
    <w:rsid w:val="00DE0490"/>
    <w:rsid w:val="00DE247B"/>
    <w:rsid w:val="00DE2AD0"/>
    <w:rsid w:val="00DE305D"/>
    <w:rsid w:val="00DE39F2"/>
    <w:rsid w:val="00DE4931"/>
    <w:rsid w:val="00DE619E"/>
    <w:rsid w:val="00DF0140"/>
    <w:rsid w:val="00DF137B"/>
    <w:rsid w:val="00DF2162"/>
    <w:rsid w:val="00DF29E5"/>
    <w:rsid w:val="00DF30B7"/>
    <w:rsid w:val="00DF3CD4"/>
    <w:rsid w:val="00DF4BE6"/>
    <w:rsid w:val="00DF5A60"/>
    <w:rsid w:val="00DF5DDD"/>
    <w:rsid w:val="00DF5F96"/>
    <w:rsid w:val="00DF763A"/>
    <w:rsid w:val="00E0112D"/>
    <w:rsid w:val="00E017F8"/>
    <w:rsid w:val="00E02596"/>
    <w:rsid w:val="00E02871"/>
    <w:rsid w:val="00E034F8"/>
    <w:rsid w:val="00E0492D"/>
    <w:rsid w:val="00E050E4"/>
    <w:rsid w:val="00E05137"/>
    <w:rsid w:val="00E05284"/>
    <w:rsid w:val="00E05794"/>
    <w:rsid w:val="00E072D5"/>
    <w:rsid w:val="00E0780C"/>
    <w:rsid w:val="00E10E4B"/>
    <w:rsid w:val="00E134F3"/>
    <w:rsid w:val="00E13B41"/>
    <w:rsid w:val="00E13EEE"/>
    <w:rsid w:val="00E17F56"/>
    <w:rsid w:val="00E213E2"/>
    <w:rsid w:val="00E235E7"/>
    <w:rsid w:val="00E2616F"/>
    <w:rsid w:val="00E26342"/>
    <w:rsid w:val="00E27465"/>
    <w:rsid w:val="00E2791B"/>
    <w:rsid w:val="00E2792D"/>
    <w:rsid w:val="00E3029A"/>
    <w:rsid w:val="00E30405"/>
    <w:rsid w:val="00E30549"/>
    <w:rsid w:val="00E315BF"/>
    <w:rsid w:val="00E32037"/>
    <w:rsid w:val="00E32A88"/>
    <w:rsid w:val="00E34900"/>
    <w:rsid w:val="00E35343"/>
    <w:rsid w:val="00E35E2D"/>
    <w:rsid w:val="00E361D7"/>
    <w:rsid w:val="00E37295"/>
    <w:rsid w:val="00E41B5B"/>
    <w:rsid w:val="00E41DAE"/>
    <w:rsid w:val="00E42A57"/>
    <w:rsid w:val="00E42C1F"/>
    <w:rsid w:val="00E42D0F"/>
    <w:rsid w:val="00E43EAB"/>
    <w:rsid w:val="00E4575C"/>
    <w:rsid w:val="00E46A9C"/>
    <w:rsid w:val="00E46B3C"/>
    <w:rsid w:val="00E46E56"/>
    <w:rsid w:val="00E489DC"/>
    <w:rsid w:val="00E52441"/>
    <w:rsid w:val="00E52BD6"/>
    <w:rsid w:val="00E52C8E"/>
    <w:rsid w:val="00E533F2"/>
    <w:rsid w:val="00E550D9"/>
    <w:rsid w:val="00E570E8"/>
    <w:rsid w:val="00E609BF"/>
    <w:rsid w:val="00E60BE1"/>
    <w:rsid w:val="00E60D7A"/>
    <w:rsid w:val="00E60FC4"/>
    <w:rsid w:val="00E6507B"/>
    <w:rsid w:val="00E659E3"/>
    <w:rsid w:val="00E66A86"/>
    <w:rsid w:val="00E706A7"/>
    <w:rsid w:val="00E7105F"/>
    <w:rsid w:val="00E71850"/>
    <w:rsid w:val="00E721FD"/>
    <w:rsid w:val="00E74F92"/>
    <w:rsid w:val="00E757DE"/>
    <w:rsid w:val="00E75854"/>
    <w:rsid w:val="00E76105"/>
    <w:rsid w:val="00E76657"/>
    <w:rsid w:val="00E768BC"/>
    <w:rsid w:val="00E800E8"/>
    <w:rsid w:val="00E80D71"/>
    <w:rsid w:val="00E81144"/>
    <w:rsid w:val="00E849C0"/>
    <w:rsid w:val="00E87BC1"/>
    <w:rsid w:val="00E90197"/>
    <w:rsid w:val="00E9153C"/>
    <w:rsid w:val="00E915ED"/>
    <w:rsid w:val="00E91714"/>
    <w:rsid w:val="00E91D4D"/>
    <w:rsid w:val="00E92651"/>
    <w:rsid w:val="00E938EB"/>
    <w:rsid w:val="00E93AA5"/>
    <w:rsid w:val="00E94C3C"/>
    <w:rsid w:val="00E9649E"/>
    <w:rsid w:val="00E967E4"/>
    <w:rsid w:val="00E970B6"/>
    <w:rsid w:val="00E97360"/>
    <w:rsid w:val="00E97E40"/>
    <w:rsid w:val="00E97ED9"/>
    <w:rsid w:val="00EA10C6"/>
    <w:rsid w:val="00EA19C6"/>
    <w:rsid w:val="00EA3904"/>
    <w:rsid w:val="00EA43AB"/>
    <w:rsid w:val="00EA44E7"/>
    <w:rsid w:val="00EA634D"/>
    <w:rsid w:val="00EA636D"/>
    <w:rsid w:val="00EA7388"/>
    <w:rsid w:val="00EA77B6"/>
    <w:rsid w:val="00EB0AD4"/>
    <w:rsid w:val="00EB18DC"/>
    <w:rsid w:val="00EB1EE5"/>
    <w:rsid w:val="00EB3AD2"/>
    <w:rsid w:val="00EB4971"/>
    <w:rsid w:val="00EB4E70"/>
    <w:rsid w:val="00EB7E4D"/>
    <w:rsid w:val="00EC02AA"/>
    <w:rsid w:val="00EC053F"/>
    <w:rsid w:val="00EC055E"/>
    <w:rsid w:val="00EC0EEE"/>
    <w:rsid w:val="00EC1874"/>
    <w:rsid w:val="00EC5B63"/>
    <w:rsid w:val="00EC7F56"/>
    <w:rsid w:val="00ED1DC2"/>
    <w:rsid w:val="00ED1E49"/>
    <w:rsid w:val="00ED2037"/>
    <w:rsid w:val="00ED2F96"/>
    <w:rsid w:val="00ED6396"/>
    <w:rsid w:val="00ED72E4"/>
    <w:rsid w:val="00EE0436"/>
    <w:rsid w:val="00EE1B7B"/>
    <w:rsid w:val="00EE4CF4"/>
    <w:rsid w:val="00EE5247"/>
    <w:rsid w:val="00EE56AE"/>
    <w:rsid w:val="00EE5897"/>
    <w:rsid w:val="00EE631A"/>
    <w:rsid w:val="00EE65B5"/>
    <w:rsid w:val="00EE6EF5"/>
    <w:rsid w:val="00EE759B"/>
    <w:rsid w:val="00EEF95E"/>
    <w:rsid w:val="00EF018E"/>
    <w:rsid w:val="00EF149B"/>
    <w:rsid w:val="00EF2B58"/>
    <w:rsid w:val="00EF3DF2"/>
    <w:rsid w:val="00EF43DF"/>
    <w:rsid w:val="00EF43F2"/>
    <w:rsid w:val="00EF533A"/>
    <w:rsid w:val="00EF6495"/>
    <w:rsid w:val="00EF6A26"/>
    <w:rsid w:val="00EF768A"/>
    <w:rsid w:val="00F00479"/>
    <w:rsid w:val="00F007EE"/>
    <w:rsid w:val="00F01C3E"/>
    <w:rsid w:val="00F02208"/>
    <w:rsid w:val="00F022DB"/>
    <w:rsid w:val="00F022E7"/>
    <w:rsid w:val="00F05171"/>
    <w:rsid w:val="00F06511"/>
    <w:rsid w:val="00F07E24"/>
    <w:rsid w:val="00F104F7"/>
    <w:rsid w:val="00F12C26"/>
    <w:rsid w:val="00F13D0E"/>
    <w:rsid w:val="00F14ACC"/>
    <w:rsid w:val="00F16D09"/>
    <w:rsid w:val="00F1780E"/>
    <w:rsid w:val="00F17B94"/>
    <w:rsid w:val="00F20C92"/>
    <w:rsid w:val="00F21237"/>
    <w:rsid w:val="00F21610"/>
    <w:rsid w:val="00F21F35"/>
    <w:rsid w:val="00F22A79"/>
    <w:rsid w:val="00F22B3C"/>
    <w:rsid w:val="00F23B11"/>
    <w:rsid w:val="00F240FB"/>
    <w:rsid w:val="00F24522"/>
    <w:rsid w:val="00F24DEE"/>
    <w:rsid w:val="00F3115B"/>
    <w:rsid w:val="00F31EAA"/>
    <w:rsid w:val="00F3201D"/>
    <w:rsid w:val="00F33CEB"/>
    <w:rsid w:val="00F361A7"/>
    <w:rsid w:val="00F36A04"/>
    <w:rsid w:val="00F379C5"/>
    <w:rsid w:val="00F40519"/>
    <w:rsid w:val="00F411FC"/>
    <w:rsid w:val="00F42515"/>
    <w:rsid w:val="00F428E1"/>
    <w:rsid w:val="00F42C3C"/>
    <w:rsid w:val="00F42EBF"/>
    <w:rsid w:val="00F46BE5"/>
    <w:rsid w:val="00F50497"/>
    <w:rsid w:val="00F50C0D"/>
    <w:rsid w:val="00F51C5F"/>
    <w:rsid w:val="00F54993"/>
    <w:rsid w:val="00F54DA0"/>
    <w:rsid w:val="00F555A0"/>
    <w:rsid w:val="00F55628"/>
    <w:rsid w:val="00F556D4"/>
    <w:rsid w:val="00F55CB5"/>
    <w:rsid w:val="00F56806"/>
    <w:rsid w:val="00F568D3"/>
    <w:rsid w:val="00F6166C"/>
    <w:rsid w:val="00F61F10"/>
    <w:rsid w:val="00F628AA"/>
    <w:rsid w:val="00F635D0"/>
    <w:rsid w:val="00F65463"/>
    <w:rsid w:val="00F657CA"/>
    <w:rsid w:val="00F65F2B"/>
    <w:rsid w:val="00F71132"/>
    <w:rsid w:val="00F71B66"/>
    <w:rsid w:val="00F72FD1"/>
    <w:rsid w:val="00F735F3"/>
    <w:rsid w:val="00F74265"/>
    <w:rsid w:val="00F75185"/>
    <w:rsid w:val="00F762A1"/>
    <w:rsid w:val="00F7652E"/>
    <w:rsid w:val="00F77BB8"/>
    <w:rsid w:val="00F80274"/>
    <w:rsid w:val="00F80DC8"/>
    <w:rsid w:val="00F81569"/>
    <w:rsid w:val="00F82389"/>
    <w:rsid w:val="00F83381"/>
    <w:rsid w:val="00F8513E"/>
    <w:rsid w:val="00F8629C"/>
    <w:rsid w:val="00F86874"/>
    <w:rsid w:val="00F87881"/>
    <w:rsid w:val="00F90CFF"/>
    <w:rsid w:val="00F90D33"/>
    <w:rsid w:val="00F92527"/>
    <w:rsid w:val="00F94A00"/>
    <w:rsid w:val="00F94D39"/>
    <w:rsid w:val="00F94EBB"/>
    <w:rsid w:val="00F95CB3"/>
    <w:rsid w:val="00F96097"/>
    <w:rsid w:val="00F963F9"/>
    <w:rsid w:val="00F96BC3"/>
    <w:rsid w:val="00F96DE0"/>
    <w:rsid w:val="00F9707D"/>
    <w:rsid w:val="00FA00E9"/>
    <w:rsid w:val="00FA086F"/>
    <w:rsid w:val="00FA0C8D"/>
    <w:rsid w:val="00FA22AA"/>
    <w:rsid w:val="00FA5000"/>
    <w:rsid w:val="00FA548D"/>
    <w:rsid w:val="00FA7537"/>
    <w:rsid w:val="00FA7C4A"/>
    <w:rsid w:val="00FB0C81"/>
    <w:rsid w:val="00FB24AF"/>
    <w:rsid w:val="00FB2B51"/>
    <w:rsid w:val="00FB3507"/>
    <w:rsid w:val="00FB37D8"/>
    <w:rsid w:val="00FB4EEB"/>
    <w:rsid w:val="00FB5442"/>
    <w:rsid w:val="00FB5657"/>
    <w:rsid w:val="00FB598A"/>
    <w:rsid w:val="00FB5F9B"/>
    <w:rsid w:val="00FB6DFF"/>
    <w:rsid w:val="00FB7712"/>
    <w:rsid w:val="00FC11BA"/>
    <w:rsid w:val="00FC2589"/>
    <w:rsid w:val="00FC32CE"/>
    <w:rsid w:val="00FC3D58"/>
    <w:rsid w:val="00FC4CDC"/>
    <w:rsid w:val="00FC5E37"/>
    <w:rsid w:val="00FC5E9F"/>
    <w:rsid w:val="00FC6C11"/>
    <w:rsid w:val="00FC783B"/>
    <w:rsid w:val="00FD01EB"/>
    <w:rsid w:val="00FD108D"/>
    <w:rsid w:val="00FD17D6"/>
    <w:rsid w:val="00FD235F"/>
    <w:rsid w:val="00FD2A4F"/>
    <w:rsid w:val="00FD4D5D"/>
    <w:rsid w:val="00FD5A5A"/>
    <w:rsid w:val="00FD62A0"/>
    <w:rsid w:val="00FD7134"/>
    <w:rsid w:val="00FD78D0"/>
    <w:rsid w:val="00FE0631"/>
    <w:rsid w:val="00FE329F"/>
    <w:rsid w:val="00FE3B30"/>
    <w:rsid w:val="00FE5840"/>
    <w:rsid w:val="00FE69F5"/>
    <w:rsid w:val="00FF34B4"/>
    <w:rsid w:val="00FF4AD8"/>
    <w:rsid w:val="00FF4ED0"/>
    <w:rsid w:val="00FF6055"/>
    <w:rsid w:val="00FF688D"/>
    <w:rsid w:val="010C0D35"/>
    <w:rsid w:val="011E2A54"/>
    <w:rsid w:val="01268454"/>
    <w:rsid w:val="01367B2B"/>
    <w:rsid w:val="015C5C07"/>
    <w:rsid w:val="0161326A"/>
    <w:rsid w:val="01827A46"/>
    <w:rsid w:val="01869434"/>
    <w:rsid w:val="019F49BE"/>
    <w:rsid w:val="01A2C239"/>
    <w:rsid w:val="01B8972F"/>
    <w:rsid w:val="01C7779A"/>
    <w:rsid w:val="01CD90D3"/>
    <w:rsid w:val="01CE43F5"/>
    <w:rsid w:val="01D3EA00"/>
    <w:rsid w:val="01D7A8D6"/>
    <w:rsid w:val="01E0D0C1"/>
    <w:rsid w:val="01F3A085"/>
    <w:rsid w:val="0216F65D"/>
    <w:rsid w:val="02335458"/>
    <w:rsid w:val="02382507"/>
    <w:rsid w:val="0243B0D8"/>
    <w:rsid w:val="02498C9E"/>
    <w:rsid w:val="027753E8"/>
    <w:rsid w:val="027845C4"/>
    <w:rsid w:val="0280D584"/>
    <w:rsid w:val="0290AE19"/>
    <w:rsid w:val="02AEC54F"/>
    <w:rsid w:val="02BA1C3A"/>
    <w:rsid w:val="02BD3B5A"/>
    <w:rsid w:val="02C13A4E"/>
    <w:rsid w:val="0318F087"/>
    <w:rsid w:val="0356B979"/>
    <w:rsid w:val="03682DDC"/>
    <w:rsid w:val="037A0755"/>
    <w:rsid w:val="03C90CFE"/>
    <w:rsid w:val="03CA12A1"/>
    <w:rsid w:val="03CA89AA"/>
    <w:rsid w:val="03CE56B1"/>
    <w:rsid w:val="03E67215"/>
    <w:rsid w:val="0418F1D9"/>
    <w:rsid w:val="041EC65C"/>
    <w:rsid w:val="044AACEE"/>
    <w:rsid w:val="0460BFFA"/>
    <w:rsid w:val="04623DDC"/>
    <w:rsid w:val="046F8971"/>
    <w:rsid w:val="049B9A29"/>
    <w:rsid w:val="04A23069"/>
    <w:rsid w:val="04A4D7F5"/>
    <w:rsid w:val="04B90A34"/>
    <w:rsid w:val="04BD9AB0"/>
    <w:rsid w:val="04BF6E7E"/>
    <w:rsid w:val="04C07548"/>
    <w:rsid w:val="04CF72B1"/>
    <w:rsid w:val="04D90307"/>
    <w:rsid w:val="050B8AC2"/>
    <w:rsid w:val="05145ED8"/>
    <w:rsid w:val="052D2828"/>
    <w:rsid w:val="05594FA9"/>
    <w:rsid w:val="0561EA48"/>
    <w:rsid w:val="0565852A"/>
    <w:rsid w:val="056AD618"/>
    <w:rsid w:val="056FC5C9"/>
    <w:rsid w:val="05778104"/>
    <w:rsid w:val="05846DCA"/>
    <w:rsid w:val="05A13B4F"/>
    <w:rsid w:val="05BC9C37"/>
    <w:rsid w:val="05CE7934"/>
    <w:rsid w:val="05D3F69F"/>
    <w:rsid w:val="05DFDBBE"/>
    <w:rsid w:val="05E31E80"/>
    <w:rsid w:val="05E662E6"/>
    <w:rsid w:val="060A0A73"/>
    <w:rsid w:val="060C1D1C"/>
    <w:rsid w:val="060D6E28"/>
    <w:rsid w:val="060EE4EF"/>
    <w:rsid w:val="06215CA4"/>
    <w:rsid w:val="063D6039"/>
    <w:rsid w:val="0655F953"/>
    <w:rsid w:val="0656AE9B"/>
    <w:rsid w:val="065A0557"/>
    <w:rsid w:val="065ECA66"/>
    <w:rsid w:val="0662A42B"/>
    <w:rsid w:val="06661261"/>
    <w:rsid w:val="0672D7EF"/>
    <w:rsid w:val="06A1299D"/>
    <w:rsid w:val="06B288CD"/>
    <w:rsid w:val="06EA6780"/>
    <w:rsid w:val="06EEFA25"/>
    <w:rsid w:val="07031FA3"/>
    <w:rsid w:val="07313166"/>
    <w:rsid w:val="073D5572"/>
    <w:rsid w:val="0765DFF0"/>
    <w:rsid w:val="0765EBC3"/>
    <w:rsid w:val="0768F0F2"/>
    <w:rsid w:val="0788B90A"/>
    <w:rsid w:val="07B0012E"/>
    <w:rsid w:val="07C1E127"/>
    <w:rsid w:val="07CE2D41"/>
    <w:rsid w:val="07DE2553"/>
    <w:rsid w:val="07F1C4E6"/>
    <w:rsid w:val="08082755"/>
    <w:rsid w:val="0810DD34"/>
    <w:rsid w:val="08172AD1"/>
    <w:rsid w:val="08432B84"/>
    <w:rsid w:val="088FDA15"/>
    <w:rsid w:val="08AB0B7F"/>
    <w:rsid w:val="08B2B71C"/>
    <w:rsid w:val="08B4D870"/>
    <w:rsid w:val="08BD298F"/>
    <w:rsid w:val="08D7FDD0"/>
    <w:rsid w:val="08E869E8"/>
    <w:rsid w:val="08F532F6"/>
    <w:rsid w:val="08FF7068"/>
    <w:rsid w:val="091B4DC2"/>
    <w:rsid w:val="09210687"/>
    <w:rsid w:val="0924BFBE"/>
    <w:rsid w:val="092F9B7D"/>
    <w:rsid w:val="09510B67"/>
    <w:rsid w:val="0969BD55"/>
    <w:rsid w:val="096C9C3C"/>
    <w:rsid w:val="0972D8E6"/>
    <w:rsid w:val="097B92A7"/>
    <w:rsid w:val="09980AE3"/>
    <w:rsid w:val="099AF749"/>
    <w:rsid w:val="09EB45D5"/>
    <w:rsid w:val="09EFCBE8"/>
    <w:rsid w:val="0A134BD7"/>
    <w:rsid w:val="0A3EAB28"/>
    <w:rsid w:val="0A567319"/>
    <w:rsid w:val="0A5B28D3"/>
    <w:rsid w:val="0A9B40C9"/>
    <w:rsid w:val="0A9F2F00"/>
    <w:rsid w:val="0ABAD9C1"/>
    <w:rsid w:val="0ACCFD17"/>
    <w:rsid w:val="0AD942BA"/>
    <w:rsid w:val="0B0EA947"/>
    <w:rsid w:val="0B111E6F"/>
    <w:rsid w:val="0B141979"/>
    <w:rsid w:val="0B36C7AA"/>
    <w:rsid w:val="0B5762B6"/>
    <w:rsid w:val="0B670509"/>
    <w:rsid w:val="0B680615"/>
    <w:rsid w:val="0B8D8DEE"/>
    <w:rsid w:val="0B8DC526"/>
    <w:rsid w:val="0B90C024"/>
    <w:rsid w:val="0B91DCEF"/>
    <w:rsid w:val="0B9D018E"/>
    <w:rsid w:val="0BAA59C7"/>
    <w:rsid w:val="0BAD8C6B"/>
    <w:rsid w:val="0BC260D7"/>
    <w:rsid w:val="0BC26B48"/>
    <w:rsid w:val="0BC64F2A"/>
    <w:rsid w:val="0BDCB04A"/>
    <w:rsid w:val="0BDDF695"/>
    <w:rsid w:val="0C04E569"/>
    <w:rsid w:val="0C0C183E"/>
    <w:rsid w:val="0C0E5F27"/>
    <w:rsid w:val="0C2E822E"/>
    <w:rsid w:val="0C4C6486"/>
    <w:rsid w:val="0C5C6080"/>
    <w:rsid w:val="0C673C3F"/>
    <w:rsid w:val="0C68CD78"/>
    <w:rsid w:val="0C77C248"/>
    <w:rsid w:val="0C8DAC15"/>
    <w:rsid w:val="0C8DE453"/>
    <w:rsid w:val="0CA4E549"/>
    <w:rsid w:val="0CA72B3C"/>
    <w:rsid w:val="0CAFE9DA"/>
    <w:rsid w:val="0CBE8A61"/>
    <w:rsid w:val="0CC9E5C8"/>
    <w:rsid w:val="0CD4C27E"/>
    <w:rsid w:val="0CE769AE"/>
    <w:rsid w:val="0CF5AFB3"/>
    <w:rsid w:val="0D022CF7"/>
    <w:rsid w:val="0D12EAFD"/>
    <w:rsid w:val="0D2D5B18"/>
    <w:rsid w:val="0D3554D9"/>
    <w:rsid w:val="0D5224B3"/>
    <w:rsid w:val="0D6010F2"/>
    <w:rsid w:val="0D75D5C5"/>
    <w:rsid w:val="0D795976"/>
    <w:rsid w:val="0D7DD73F"/>
    <w:rsid w:val="0D864612"/>
    <w:rsid w:val="0DB8790B"/>
    <w:rsid w:val="0DC47FE7"/>
    <w:rsid w:val="0DF01F6B"/>
    <w:rsid w:val="0E030CA0"/>
    <w:rsid w:val="0E13206A"/>
    <w:rsid w:val="0E1E8A15"/>
    <w:rsid w:val="0E206065"/>
    <w:rsid w:val="0E23738D"/>
    <w:rsid w:val="0E250A1A"/>
    <w:rsid w:val="0E30F4A8"/>
    <w:rsid w:val="0E474C39"/>
    <w:rsid w:val="0E4BBA3B"/>
    <w:rsid w:val="0E730523"/>
    <w:rsid w:val="0E78A907"/>
    <w:rsid w:val="0E904D5D"/>
    <w:rsid w:val="0E9DC66A"/>
    <w:rsid w:val="0EB74B1E"/>
    <w:rsid w:val="0EEB2932"/>
    <w:rsid w:val="0EF0C66E"/>
    <w:rsid w:val="0EF86D12"/>
    <w:rsid w:val="0F005C8C"/>
    <w:rsid w:val="0F05F90F"/>
    <w:rsid w:val="0F0E7EF8"/>
    <w:rsid w:val="0F17F64E"/>
    <w:rsid w:val="0F2A4CF4"/>
    <w:rsid w:val="0F30A4D8"/>
    <w:rsid w:val="0F56FFBF"/>
    <w:rsid w:val="0F5F98F5"/>
    <w:rsid w:val="0F6D67E1"/>
    <w:rsid w:val="0F967449"/>
    <w:rsid w:val="0FACA388"/>
    <w:rsid w:val="0FB0D7FF"/>
    <w:rsid w:val="0FC0DA7B"/>
    <w:rsid w:val="0FE18FE8"/>
    <w:rsid w:val="0FEAFDC1"/>
    <w:rsid w:val="0FEF5B39"/>
    <w:rsid w:val="0FFD90E1"/>
    <w:rsid w:val="10046F27"/>
    <w:rsid w:val="10175AD9"/>
    <w:rsid w:val="102D8CB1"/>
    <w:rsid w:val="104B2063"/>
    <w:rsid w:val="10526060"/>
    <w:rsid w:val="10627794"/>
    <w:rsid w:val="1086F993"/>
    <w:rsid w:val="10A078E7"/>
    <w:rsid w:val="10B6B313"/>
    <w:rsid w:val="10D73765"/>
    <w:rsid w:val="10E7B579"/>
    <w:rsid w:val="10F774E1"/>
    <w:rsid w:val="11100799"/>
    <w:rsid w:val="11586240"/>
    <w:rsid w:val="11996142"/>
    <w:rsid w:val="119BC108"/>
    <w:rsid w:val="11A833A1"/>
    <w:rsid w:val="11D74799"/>
    <w:rsid w:val="11E7C42D"/>
    <w:rsid w:val="11F03323"/>
    <w:rsid w:val="120F27A9"/>
    <w:rsid w:val="122B302E"/>
    <w:rsid w:val="122EEE8E"/>
    <w:rsid w:val="1248D1E3"/>
    <w:rsid w:val="124CB2F2"/>
    <w:rsid w:val="125146A6"/>
    <w:rsid w:val="127B8174"/>
    <w:rsid w:val="127DB75E"/>
    <w:rsid w:val="1289883B"/>
    <w:rsid w:val="12934542"/>
    <w:rsid w:val="12A820BC"/>
    <w:rsid w:val="12DEDEA5"/>
    <w:rsid w:val="12FA6579"/>
    <w:rsid w:val="131630E1"/>
    <w:rsid w:val="13492DC3"/>
    <w:rsid w:val="13509072"/>
    <w:rsid w:val="136B8AED"/>
    <w:rsid w:val="139B791C"/>
    <w:rsid w:val="13BEB959"/>
    <w:rsid w:val="13C371C5"/>
    <w:rsid w:val="13D0A104"/>
    <w:rsid w:val="13D83733"/>
    <w:rsid w:val="1422F099"/>
    <w:rsid w:val="142C5DCD"/>
    <w:rsid w:val="142F15A3"/>
    <w:rsid w:val="14337D6C"/>
    <w:rsid w:val="143BEFF1"/>
    <w:rsid w:val="14623746"/>
    <w:rsid w:val="14809BF8"/>
    <w:rsid w:val="14B9E4B6"/>
    <w:rsid w:val="14BDAED7"/>
    <w:rsid w:val="14C34191"/>
    <w:rsid w:val="14C52402"/>
    <w:rsid w:val="14DFD463"/>
    <w:rsid w:val="14E85D51"/>
    <w:rsid w:val="1509380B"/>
    <w:rsid w:val="150E8841"/>
    <w:rsid w:val="1514C623"/>
    <w:rsid w:val="15165A8D"/>
    <w:rsid w:val="151EE900"/>
    <w:rsid w:val="153792A8"/>
    <w:rsid w:val="1539DA18"/>
    <w:rsid w:val="15427401"/>
    <w:rsid w:val="156061E7"/>
    <w:rsid w:val="1562D9C0"/>
    <w:rsid w:val="156665E7"/>
    <w:rsid w:val="15740794"/>
    <w:rsid w:val="157A097D"/>
    <w:rsid w:val="158F07CA"/>
    <w:rsid w:val="15941647"/>
    <w:rsid w:val="15B0707C"/>
    <w:rsid w:val="15B3106B"/>
    <w:rsid w:val="15B3A66A"/>
    <w:rsid w:val="15BF31DF"/>
    <w:rsid w:val="15D6A302"/>
    <w:rsid w:val="15E3844C"/>
    <w:rsid w:val="15E9E83A"/>
    <w:rsid w:val="15EA1A69"/>
    <w:rsid w:val="15F0D3D6"/>
    <w:rsid w:val="160F6F4E"/>
    <w:rsid w:val="1617BD63"/>
    <w:rsid w:val="1632063B"/>
    <w:rsid w:val="1659818A"/>
    <w:rsid w:val="16617234"/>
    <w:rsid w:val="166ABB63"/>
    <w:rsid w:val="166EE66D"/>
    <w:rsid w:val="1692F0E8"/>
    <w:rsid w:val="16A0A4E6"/>
    <w:rsid w:val="16A1BC72"/>
    <w:rsid w:val="16B10C01"/>
    <w:rsid w:val="16D319DE"/>
    <w:rsid w:val="16F313E9"/>
    <w:rsid w:val="1712890A"/>
    <w:rsid w:val="17164757"/>
    <w:rsid w:val="174D8E08"/>
    <w:rsid w:val="174F01D5"/>
    <w:rsid w:val="17508529"/>
    <w:rsid w:val="17578B12"/>
    <w:rsid w:val="17655EC4"/>
    <w:rsid w:val="17941CA4"/>
    <w:rsid w:val="179DE325"/>
    <w:rsid w:val="17A5CB7B"/>
    <w:rsid w:val="17CFB213"/>
    <w:rsid w:val="17DA83A3"/>
    <w:rsid w:val="17E16633"/>
    <w:rsid w:val="181E0F02"/>
    <w:rsid w:val="1827159D"/>
    <w:rsid w:val="18375F80"/>
    <w:rsid w:val="1872AF7F"/>
    <w:rsid w:val="18820CF8"/>
    <w:rsid w:val="18922A7C"/>
    <w:rsid w:val="18967B0F"/>
    <w:rsid w:val="18ABA856"/>
    <w:rsid w:val="18CAB093"/>
    <w:rsid w:val="18EB7E8B"/>
    <w:rsid w:val="190D7DB5"/>
    <w:rsid w:val="1937A8BA"/>
    <w:rsid w:val="1955CB47"/>
    <w:rsid w:val="1956AD98"/>
    <w:rsid w:val="195C85FE"/>
    <w:rsid w:val="196D905D"/>
    <w:rsid w:val="1983C56B"/>
    <w:rsid w:val="1994798C"/>
    <w:rsid w:val="19958D31"/>
    <w:rsid w:val="199A1D29"/>
    <w:rsid w:val="199E6BCA"/>
    <w:rsid w:val="19A0D41F"/>
    <w:rsid w:val="19A25C25"/>
    <w:rsid w:val="19B44CD9"/>
    <w:rsid w:val="19B9DF63"/>
    <w:rsid w:val="19E55418"/>
    <w:rsid w:val="19F1399C"/>
    <w:rsid w:val="19F6DB50"/>
    <w:rsid w:val="1A2C8A21"/>
    <w:rsid w:val="1A323CE8"/>
    <w:rsid w:val="1A38826B"/>
    <w:rsid w:val="1A4A504C"/>
    <w:rsid w:val="1A5E216B"/>
    <w:rsid w:val="1A7C6CAB"/>
    <w:rsid w:val="1A839E01"/>
    <w:rsid w:val="1A88C943"/>
    <w:rsid w:val="1AE58A45"/>
    <w:rsid w:val="1AF83896"/>
    <w:rsid w:val="1B0540EC"/>
    <w:rsid w:val="1B082740"/>
    <w:rsid w:val="1B0A117C"/>
    <w:rsid w:val="1B162F8F"/>
    <w:rsid w:val="1B1F2611"/>
    <w:rsid w:val="1B2A5209"/>
    <w:rsid w:val="1B2DF125"/>
    <w:rsid w:val="1B42DB9F"/>
    <w:rsid w:val="1B49C14C"/>
    <w:rsid w:val="1B4A82E6"/>
    <w:rsid w:val="1B581D4F"/>
    <w:rsid w:val="1B8355C8"/>
    <w:rsid w:val="1B8EF736"/>
    <w:rsid w:val="1BA74E03"/>
    <w:rsid w:val="1BAAACD2"/>
    <w:rsid w:val="1BC2875C"/>
    <w:rsid w:val="1BD43D83"/>
    <w:rsid w:val="1BF3C7F3"/>
    <w:rsid w:val="1BF4AB03"/>
    <w:rsid w:val="1BF5167E"/>
    <w:rsid w:val="1C0762AF"/>
    <w:rsid w:val="1C1D51E6"/>
    <w:rsid w:val="1C1E34DA"/>
    <w:rsid w:val="1C1E4755"/>
    <w:rsid w:val="1C24F5B0"/>
    <w:rsid w:val="1C353893"/>
    <w:rsid w:val="1C3599B3"/>
    <w:rsid w:val="1C3D16FF"/>
    <w:rsid w:val="1C3D3966"/>
    <w:rsid w:val="1C439D6C"/>
    <w:rsid w:val="1C589246"/>
    <w:rsid w:val="1C87779C"/>
    <w:rsid w:val="1C883CE6"/>
    <w:rsid w:val="1CA2750E"/>
    <w:rsid w:val="1CE65347"/>
    <w:rsid w:val="1CF652CD"/>
    <w:rsid w:val="1D145708"/>
    <w:rsid w:val="1D1CA70C"/>
    <w:rsid w:val="1D48676F"/>
    <w:rsid w:val="1D543594"/>
    <w:rsid w:val="1D69DDAA"/>
    <w:rsid w:val="1D6E9D58"/>
    <w:rsid w:val="1D9589B0"/>
    <w:rsid w:val="1DA4FC26"/>
    <w:rsid w:val="1DB5F469"/>
    <w:rsid w:val="1DBA053B"/>
    <w:rsid w:val="1DDF6DCD"/>
    <w:rsid w:val="1DFC2D59"/>
    <w:rsid w:val="1DFD83EA"/>
    <w:rsid w:val="1E23535B"/>
    <w:rsid w:val="1E545EA9"/>
    <w:rsid w:val="1E5AEE8B"/>
    <w:rsid w:val="1E76DF7C"/>
    <w:rsid w:val="1E7B3DEA"/>
    <w:rsid w:val="1E8035E4"/>
    <w:rsid w:val="1E87BDFC"/>
    <w:rsid w:val="1E8FBE11"/>
    <w:rsid w:val="1EA33DE9"/>
    <w:rsid w:val="1EB77D9E"/>
    <w:rsid w:val="1EB8C724"/>
    <w:rsid w:val="1EBF0980"/>
    <w:rsid w:val="1EC291BE"/>
    <w:rsid w:val="1EC77C55"/>
    <w:rsid w:val="1ED2FCC8"/>
    <w:rsid w:val="1EDE54C8"/>
    <w:rsid w:val="1EE66A49"/>
    <w:rsid w:val="1EF36F03"/>
    <w:rsid w:val="1F0A6DB9"/>
    <w:rsid w:val="1F1BC2D8"/>
    <w:rsid w:val="1F298A07"/>
    <w:rsid w:val="1F31020E"/>
    <w:rsid w:val="1F386591"/>
    <w:rsid w:val="1F5A357D"/>
    <w:rsid w:val="1F75BCBC"/>
    <w:rsid w:val="1F7E8DBF"/>
    <w:rsid w:val="1F8045B0"/>
    <w:rsid w:val="1FBDBBF9"/>
    <w:rsid w:val="1FC03A5F"/>
    <w:rsid w:val="1FD2EE3F"/>
    <w:rsid w:val="1FD4E56B"/>
    <w:rsid w:val="2014555B"/>
    <w:rsid w:val="203EA0E0"/>
    <w:rsid w:val="20429A35"/>
    <w:rsid w:val="204B61C5"/>
    <w:rsid w:val="204E8AFA"/>
    <w:rsid w:val="20549785"/>
    <w:rsid w:val="205E77AE"/>
    <w:rsid w:val="2070A98E"/>
    <w:rsid w:val="207E1DF5"/>
    <w:rsid w:val="20B79339"/>
    <w:rsid w:val="20CAE865"/>
    <w:rsid w:val="20CB87D7"/>
    <w:rsid w:val="20CC9C20"/>
    <w:rsid w:val="20FA44D1"/>
    <w:rsid w:val="21023257"/>
    <w:rsid w:val="213326AF"/>
    <w:rsid w:val="21363B13"/>
    <w:rsid w:val="213B24E8"/>
    <w:rsid w:val="21778676"/>
    <w:rsid w:val="217E93CB"/>
    <w:rsid w:val="217F2095"/>
    <w:rsid w:val="218022E9"/>
    <w:rsid w:val="2185EAED"/>
    <w:rsid w:val="218A7EAD"/>
    <w:rsid w:val="219AC049"/>
    <w:rsid w:val="21A63661"/>
    <w:rsid w:val="21C3C30B"/>
    <w:rsid w:val="21D13C8A"/>
    <w:rsid w:val="21D4F618"/>
    <w:rsid w:val="2201D8BA"/>
    <w:rsid w:val="2223D1CB"/>
    <w:rsid w:val="22420E7B"/>
    <w:rsid w:val="2248B769"/>
    <w:rsid w:val="224A3386"/>
    <w:rsid w:val="226ED902"/>
    <w:rsid w:val="2274195D"/>
    <w:rsid w:val="22744581"/>
    <w:rsid w:val="2284F326"/>
    <w:rsid w:val="229A3076"/>
    <w:rsid w:val="22D550DA"/>
    <w:rsid w:val="22ED5849"/>
    <w:rsid w:val="22ED9583"/>
    <w:rsid w:val="22F6BB4A"/>
    <w:rsid w:val="2315B2AD"/>
    <w:rsid w:val="2315FEFD"/>
    <w:rsid w:val="2319F9A6"/>
    <w:rsid w:val="23226B2C"/>
    <w:rsid w:val="2332AF01"/>
    <w:rsid w:val="233741FA"/>
    <w:rsid w:val="23407D22"/>
    <w:rsid w:val="234C866A"/>
    <w:rsid w:val="235594CB"/>
    <w:rsid w:val="23586042"/>
    <w:rsid w:val="235C52B6"/>
    <w:rsid w:val="237F7DB1"/>
    <w:rsid w:val="2387FCB4"/>
    <w:rsid w:val="238F211D"/>
    <w:rsid w:val="23961870"/>
    <w:rsid w:val="239E6CCF"/>
    <w:rsid w:val="23A49AA5"/>
    <w:rsid w:val="23A50109"/>
    <w:rsid w:val="23A84A50"/>
    <w:rsid w:val="23AA064D"/>
    <w:rsid w:val="23BA9123"/>
    <w:rsid w:val="23E6A55E"/>
    <w:rsid w:val="2406A990"/>
    <w:rsid w:val="240CC7A6"/>
    <w:rsid w:val="243C1F6F"/>
    <w:rsid w:val="2481A5DC"/>
    <w:rsid w:val="248F5FA5"/>
    <w:rsid w:val="24BC2DD9"/>
    <w:rsid w:val="24C0365B"/>
    <w:rsid w:val="24D2EFEA"/>
    <w:rsid w:val="24F1652C"/>
    <w:rsid w:val="251185BF"/>
    <w:rsid w:val="2513AEF9"/>
    <w:rsid w:val="251A8ED8"/>
    <w:rsid w:val="252B7595"/>
    <w:rsid w:val="2532E16F"/>
    <w:rsid w:val="254627BF"/>
    <w:rsid w:val="25531A75"/>
    <w:rsid w:val="25544CE9"/>
    <w:rsid w:val="256E16B0"/>
    <w:rsid w:val="256E1E54"/>
    <w:rsid w:val="25727119"/>
    <w:rsid w:val="25888C0A"/>
    <w:rsid w:val="259291C2"/>
    <w:rsid w:val="259CDB63"/>
    <w:rsid w:val="25B165CF"/>
    <w:rsid w:val="25BF2098"/>
    <w:rsid w:val="25C3FE9E"/>
    <w:rsid w:val="25C8D3EA"/>
    <w:rsid w:val="25D30507"/>
    <w:rsid w:val="25E35C63"/>
    <w:rsid w:val="26069A04"/>
    <w:rsid w:val="26265FB2"/>
    <w:rsid w:val="2629B430"/>
    <w:rsid w:val="262B7EAB"/>
    <w:rsid w:val="2637972F"/>
    <w:rsid w:val="26384AC7"/>
    <w:rsid w:val="264647F2"/>
    <w:rsid w:val="264B481A"/>
    <w:rsid w:val="264E320B"/>
    <w:rsid w:val="2655BA5F"/>
    <w:rsid w:val="265DEA0B"/>
    <w:rsid w:val="265DEFD0"/>
    <w:rsid w:val="26703CF1"/>
    <w:rsid w:val="2675A33E"/>
    <w:rsid w:val="267A9273"/>
    <w:rsid w:val="26888143"/>
    <w:rsid w:val="268D358D"/>
    <w:rsid w:val="269B0863"/>
    <w:rsid w:val="270CB37D"/>
    <w:rsid w:val="270EDDF2"/>
    <w:rsid w:val="270F1671"/>
    <w:rsid w:val="271664B5"/>
    <w:rsid w:val="272E6DA1"/>
    <w:rsid w:val="272EAE30"/>
    <w:rsid w:val="273C85EF"/>
    <w:rsid w:val="27424A25"/>
    <w:rsid w:val="2750CE05"/>
    <w:rsid w:val="2767A644"/>
    <w:rsid w:val="278458F8"/>
    <w:rsid w:val="2785DB8F"/>
    <w:rsid w:val="2786CD9C"/>
    <w:rsid w:val="27899FA4"/>
    <w:rsid w:val="27A67B6A"/>
    <w:rsid w:val="27AA6515"/>
    <w:rsid w:val="27AAB0DC"/>
    <w:rsid w:val="27AF6BA1"/>
    <w:rsid w:val="27B31BE9"/>
    <w:rsid w:val="27B5E8B1"/>
    <w:rsid w:val="27C4D405"/>
    <w:rsid w:val="27CD3B7C"/>
    <w:rsid w:val="27ED1FE2"/>
    <w:rsid w:val="27EDD5B0"/>
    <w:rsid w:val="28150132"/>
    <w:rsid w:val="282959AE"/>
    <w:rsid w:val="28522F9A"/>
    <w:rsid w:val="2859EB02"/>
    <w:rsid w:val="287548EA"/>
    <w:rsid w:val="287BBB73"/>
    <w:rsid w:val="288FD187"/>
    <w:rsid w:val="289443C2"/>
    <w:rsid w:val="289E0BDF"/>
    <w:rsid w:val="28BE2A0D"/>
    <w:rsid w:val="28C8954E"/>
    <w:rsid w:val="28C98540"/>
    <w:rsid w:val="28DE9B36"/>
    <w:rsid w:val="28EE9FBB"/>
    <w:rsid w:val="29083385"/>
    <w:rsid w:val="290AA5C9"/>
    <w:rsid w:val="291ADAB5"/>
    <w:rsid w:val="291E7777"/>
    <w:rsid w:val="2924FCA5"/>
    <w:rsid w:val="293576BA"/>
    <w:rsid w:val="2944BDFF"/>
    <w:rsid w:val="2952868E"/>
    <w:rsid w:val="2953C386"/>
    <w:rsid w:val="2969EF19"/>
    <w:rsid w:val="2986083D"/>
    <w:rsid w:val="2988F043"/>
    <w:rsid w:val="29ACCA7D"/>
    <w:rsid w:val="29C4D64F"/>
    <w:rsid w:val="29C6AA49"/>
    <w:rsid w:val="29D2E113"/>
    <w:rsid w:val="29DDD5DF"/>
    <w:rsid w:val="29E7201C"/>
    <w:rsid w:val="29ED2A35"/>
    <w:rsid w:val="29F4B8F3"/>
    <w:rsid w:val="2A0CCA4A"/>
    <w:rsid w:val="2A14EFCE"/>
    <w:rsid w:val="2A28CBF0"/>
    <w:rsid w:val="2A6602E5"/>
    <w:rsid w:val="2A9B2A63"/>
    <w:rsid w:val="2AA08844"/>
    <w:rsid w:val="2AAB2508"/>
    <w:rsid w:val="2AE7A4C4"/>
    <w:rsid w:val="2AF57FC5"/>
    <w:rsid w:val="2AF8154E"/>
    <w:rsid w:val="2B0522AD"/>
    <w:rsid w:val="2B3EDB6D"/>
    <w:rsid w:val="2B5680B5"/>
    <w:rsid w:val="2B5C0805"/>
    <w:rsid w:val="2B73199E"/>
    <w:rsid w:val="2B75ED2A"/>
    <w:rsid w:val="2B82BFF8"/>
    <w:rsid w:val="2B894911"/>
    <w:rsid w:val="2B9309F9"/>
    <w:rsid w:val="2BF125C2"/>
    <w:rsid w:val="2C015A68"/>
    <w:rsid w:val="2C1192B8"/>
    <w:rsid w:val="2C17D98B"/>
    <w:rsid w:val="2C5D2B25"/>
    <w:rsid w:val="2C5EAEF6"/>
    <w:rsid w:val="2C791EB7"/>
    <w:rsid w:val="2C868D0C"/>
    <w:rsid w:val="2C9DC671"/>
    <w:rsid w:val="2CA0AC9F"/>
    <w:rsid w:val="2CB918E2"/>
    <w:rsid w:val="2CBA64D2"/>
    <w:rsid w:val="2CE47418"/>
    <w:rsid w:val="2CE87FFF"/>
    <w:rsid w:val="2CE8E74C"/>
    <w:rsid w:val="2CEAE792"/>
    <w:rsid w:val="2CF8F1B7"/>
    <w:rsid w:val="2D0AA86C"/>
    <w:rsid w:val="2D11BD8B"/>
    <w:rsid w:val="2D184C1B"/>
    <w:rsid w:val="2D3E5ED5"/>
    <w:rsid w:val="2D446B0C"/>
    <w:rsid w:val="2D50A669"/>
    <w:rsid w:val="2D5A13AE"/>
    <w:rsid w:val="2D705ABA"/>
    <w:rsid w:val="2D70EFDB"/>
    <w:rsid w:val="2D822D09"/>
    <w:rsid w:val="2D847749"/>
    <w:rsid w:val="2D901478"/>
    <w:rsid w:val="2DE2F858"/>
    <w:rsid w:val="2DF17FDB"/>
    <w:rsid w:val="2DF2E1E4"/>
    <w:rsid w:val="2E069DDB"/>
    <w:rsid w:val="2E2354A3"/>
    <w:rsid w:val="2E533BEA"/>
    <w:rsid w:val="2E5EF8FA"/>
    <w:rsid w:val="2E8C17E8"/>
    <w:rsid w:val="2E94C218"/>
    <w:rsid w:val="2EB71204"/>
    <w:rsid w:val="2EC3FE73"/>
    <w:rsid w:val="2EC9C81B"/>
    <w:rsid w:val="2ECF5DE3"/>
    <w:rsid w:val="2EE27372"/>
    <w:rsid w:val="2EE85AC9"/>
    <w:rsid w:val="2EEC61C0"/>
    <w:rsid w:val="2EF87442"/>
    <w:rsid w:val="2F024920"/>
    <w:rsid w:val="2F0C2DE9"/>
    <w:rsid w:val="2F183C9E"/>
    <w:rsid w:val="2F2F5454"/>
    <w:rsid w:val="2F331724"/>
    <w:rsid w:val="2F48B1BB"/>
    <w:rsid w:val="2F502459"/>
    <w:rsid w:val="2F6795E2"/>
    <w:rsid w:val="2F78B724"/>
    <w:rsid w:val="2F78BC85"/>
    <w:rsid w:val="2F8524A7"/>
    <w:rsid w:val="2F942B99"/>
    <w:rsid w:val="2F95E5A2"/>
    <w:rsid w:val="2F9E174F"/>
    <w:rsid w:val="2FB1B450"/>
    <w:rsid w:val="2FC0E425"/>
    <w:rsid w:val="2FD2D381"/>
    <w:rsid w:val="2FD84D61"/>
    <w:rsid w:val="2FEA6431"/>
    <w:rsid w:val="2FEFE1BA"/>
    <w:rsid w:val="2FFE67CB"/>
    <w:rsid w:val="3003F090"/>
    <w:rsid w:val="30054951"/>
    <w:rsid w:val="3008DBBA"/>
    <w:rsid w:val="300CB827"/>
    <w:rsid w:val="301C0C01"/>
    <w:rsid w:val="3020880E"/>
    <w:rsid w:val="3022E6E1"/>
    <w:rsid w:val="30432321"/>
    <w:rsid w:val="3046A677"/>
    <w:rsid w:val="305661A0"/>
    <w:rsid w:val="305BC2FF"/>
    <w:rsid w:val="306059F0"/>
    <w:rsid w:val="30657621"/>
    <w:rsid w:val="30727945"/>
    <w:rsid w:val="309A4C7E"/>
    <w:rsid w:val="309E1981"/>
    <w:rsid w:val="30A51B23"/>
    <w:rsid w:val="30B40CFF"/>
    <w:rsid w:val="30C44F6A"/>
    <w:rsid w:val="30DF298C"/>
    <w:rsid w:val="30F08CF5"/>
    <w:rsid w:val="31025C09"/>
    <w:rsid w:val="310FCDC4"/>
    <w:rsid w:val="3110F0D5"/>
    <w:rsid w:val="3120F508"/>
    <w:rsid w:val="31250FA3"/>
    <w:rsid w:val="31374A68"/>
    <w:rsid w:val="3155A9F7"/>
    <w:rsid w:val="315D7C02"/>
    <w:rsid w:val="315EB90D"/>
    <w:rsid w:val="3167EF1F"/>
    <w:rsid w:val="31741463"/>
    <w:rsid w:val="31745F76"/>
    <w:rsid w:val="317491D9"/>
    <w:rsid w:val="31B849E2"/>
    <w:rsid w:val="31C83B11"/>
    <w:rsid w:val="31CF2FC4"/>
    <w:rsid w:val="31DCEF5E"/>
    <w:rsid w:val="31E12E67"/>
    <w:rsid w:val="31ECFABB"/>
    <w:rsid w:val="32014682"/>
    <w:rsid w:val="322846DC"/>
    <w:rsid w:val="3232DA63"/>
    <w:rsid w:val="324B1A91"/>
    <w:rsid w:val="32568C22"/>
    <w:rsid w:val="32606746"/>
    <w:rsid w:val="32B794B8"/>
    <w:rsid w:val="32B81D33"/>
    <w:rsid w:val="32BB52C2"/>
    <w:rsid w:val="32BCB510"/>
    <w:rsid w:val="32C04326"/>
    <w:rsid w:val="32C47191"/>
    <w:rsid w:val="32DFB51B"/>
    <w:rsid w:val="33074DE7"/>
    <w:rsid w:val="330FEE23"/>
    <w:rsid w:val="3326AD0D"/>
    <w:rsid w:val="33343D67"/>
    <w:rsid w:val="3344994B"/>
    <w:rsid w:val="334D20FE"/>
    <w:rsid w:val="335F10BF"/>
    <w:rsid w:val="33717853"/>
    <w:rsid w:val="337E4739"/>
    <w:rsid w:val="3387A83B"/>
    <w:rsid w:val="3395EA8A"/>
    <w:rsid w:val="3398FE21"/>
    <w:rsid w:val="33CCC734"/>
    <w:rsid w:val="33CDFACC"/>
    <w:rsid w:val="33CFC312"/>
    <w:rsid w:val="33DFCEF9"/>
    <w:rsid w:val="3405938C"/>
    <w:rsid w:val="34074FD3"/>
    <w:rsid w:val="340A6431"/>
    <w:rsid w:val="340ACCF9"/>
    <w:rsid w:val="342EC682"/>
    <w:rsid w:val="3434947C"/>
    <w:rsid w:val="343DE401"/>
    <w:rsid w:val="343E1F52"/>
    <w:rsid w:val="34423A09"/>
    <w:rsid w:val="3447D4F9"/>
    <w:rsid w:val="345CC978"/>
    <w:rsid w:val="346D46F3"/>
    <w:rsid w:val="34A4205F"/>
    <w:rsid w:val="34ABBE84"/>
    <w:rsid w:val="34AF585B"/>
    <w:rsid w:val="34E5E744"/>
    <w:rsid w:val="34FFB65C"/>
    <w:rsid w:val="35377B0A"/>
    <w:rsid w:val="3551504F"/>
    <w:rsid w:val="35675AEB"/>
    <w:rsid w:val="3569530E"/>
    <w:rsid w:val="3595EAB8"/>
    <w:rsid w:val="35A63D80"/>
    <w:rsid w:val="35AC94E7"/>
    <w:rsid w:val="35CBB3E9"/>
    <w:rsid w:val="35CC0976"/>
    <w:rsid w:val="35CC3831"/>
    <w:rsid w:val="35CCB0DF"/>
    <w:rsid w:val="35EFBDF5"/>
    <w:rsid w:val="35F00168"/>
    <w:rsid w:val="360283D0"/>
    <w:rsid w:val="362CF1CB"/>
    <w:rsid w:val="3634D911"/>
    <w:rsid w:val="364DC078"/>
    <w:rsid w:val="3657F997"/>
    <w:rsid w:val="365A623C"/>
    <w:rsid w:val="365F3D23"/>
    <w:rsid w:val="366BDE29"/>
    <w:rsid w:val="36A1ED87"/>
    <w:rsid w:val="36CC7126"/>
    <w:rsid w:val="3706436F"/>
    <w:rsid w:val="3706F4D0"/>
    <w:rsid w:val="3720994E"/>
    <w:rsid w:val="374295FD"/>
    <w:rsid w:val="374F2287"/>
    <w:rsid w:val="37C8C22C"/>
    <w:rsid w:val="37CE573E"/>
    <w:rsid w:val="37F290B6"/>
    <w:rsid w:val="37FAC542"/>
    <w:rsid w:val="3807C3D3"/>
    <w:rsid w:val="3815404D"/>
    <w:rsid w:val="384863EE"/>
    <w:rsid w:val="384B80E7"/>
    <w:rsid w:val="38539620"/>
    <w:rsid w:val="38575E41"/>
    <w:rsid w:val="3894BA7A"/>
    <w:rsid w:val="38ACB956"/>
    <w:rsid w:val="38C26C8A"/>
    <w:rsid w:val="38E8F07C"/>
    <w:rsid w:val="38F2E06E"/>
    <w:rsid w:val="38F3E46D"/>
    <w:rsid w:val="38F667A0"/>
    <w:rsid w:val="3917BBBD"/>
    <w:rsid w:val="3928F99A"/>
    <w:rsid w:val="394EDD4B"/>
    <w:rsid w:val="39580883"/>
    <w:rsid w:val="39679522"/>
    <w:rsid w:val="39919DD1"/>
    <w:rsid w:val="399202FE"/>
    <w:rsid w:val="399836E8"/>
    <w:rsid w:val="39A9C5EA"/>
    <w:rsid w:val="39C76A54"/>
    <w:rsid w:val="39DB70C9"/>
    <w:rsid w:val="39F046A4"/>
    <w:rsid w:val="39FF94AB"/>
    <w:rsid w:val="3A001307"/>
    <w:rsid w:val="3A236B44"/>
    <w:rsid w:val="3A57DB05"/>
    <w:rsid w:val="3A725760"/>
    <w:rsid w:val="3A75FEE1"/>
    <w:rsid w:val="3A9A8C17"/>
    <w:rsid w:val="3AB594AF"/>
    <w:rsid w:val="3ABA9870"/>
    <w:rsid w:val="3AEC72F6"/>
    <w:rsid w:val="3AFE9FB0"/>
    <w:rsid w:val="3B0062EE"/>
    <w:rsid w:val="3B0C6468"/>
    <w:rsid w:val="3B10C2FB"/>
    <w:rsid w:val="3B11C5CF"/>
    <w:rsid w:val="3B45529F"/>
    <w:rsid w:val="3B99D2FD"/>
    <w:rsid w:val="3BADB86E"/>
    <w:rsid w:val="3BC03890"/>
    <w:rsid w:val="3BC75F25"/>
    <w:rsid w:val="3BC86E14"/>
    <w:rsid w:val="3BCA8BFB"/>
    <w:rsid w:val="3BCC5B3C"/>
    <w:rsid w:val="3BE0E851"/>
    <w:rsid w:val="3BE1B9E6"/>
    <w:rsid w:val="3BE91A06"/>
    <w:rsid w:val="3BFF7749"/>
    <w:rsid w:val="3C12138C"/>
    <w:rsid w:val="3C16C13B"/>
    <w:rsid w:val="3C221F53"/>
    <w:rsid w:val="3C272F3E"/>
    <w:rsid w:val="3C2A3391"/>
    <w:rsid w:val="3C38A751"/>
    <w:rsid w:val="3C4D1625"/>
    <w:rsid w:val="3C556EE2"/>
    <w:rsid w:val="3C8CF98F"/>
    <w:rsid w:val="3C9DA80C"/>
    <w:rsid w:val="3CAAC911"/>
    <w:rsid w:val="3CC9A3C0"/>
    <w:rsid w:val="3CD9E8F6"/>
    <w:rsid w:val="3CDA6DD4"/>
    <w:rsid w:val="3CF455FE"/>
    <w:rsid w:val="3CFA8F09"/>
    <w:rsid w:val="3CFEF8DE"/>
    <w:rsid w:val="3D02EA0F"/>
    <w:rsid w:val="3D06FA58"/>
    <w:rsid w:val="3D1C6C69"/>
    <w:rsid w:val="3D1F6B58"/>
    <w:rsid w:val="3D244D12"/>
    <w:rsid w:val="3D3F3A31"/>
    <w:rsid w:val="3D7967AA"/>
    <w:rsid w:val="3D8BBBF1"/>
    <w:rsid w:val="3D8F308C"/>
    <w:rsid w:val="3D9C4383"/>
    <w:rsid w:val="3DA71B8E"/>
    <w:rsid w:val="3DA8C663"/>
    <w:rsid w:val="3DB043D5"/>
    <w:rsid w:val="3DBBE11B"/>
    <w:rsid w:val="3DBE7A70"/>
    <w:rsid w:val="3DCB9DEA"/>
    <w:rsid w:val="3DD613DF"/>
    <w:rsid w:val="3DD92093"/>
    <w:rsid w:val="3DE8E686"/>
    <w:rsid w:val="3DEEDEC6"/>
    <w:rsid w:val="3E189640"/>
    <w:rsid w:val="3E20D1AA"/>
    <w:rsid w:val="3E2413B8"/>
    <w:rsid w:val="3E469972"/>
    <w:rsid w:val="3E567125"/>
    <w:rsid w:val="3E657421"/>
    <w:rsid w:val="3E7F1D26"/>
    <w:rsid w:val="3E87A8FC"/>
    <w:rsid w:val="3E8AF37B"/>
    <w:rsid w:val="3E8CC4D1"/>
    <w:rsid w:val="3EA24A09"/>
    <w:rsid w:val="3EBC522F"/>
    <w:rsid w:val="3EC3D2EA"/>
    <w:rsid w:val="3ED3BB9C"/>
    <w:rsid w:val="3EFCC8A1"/>
    <w:rsid w:val="3F20C950"/>
    <w:rsid w:val="3F3A0C9B"/>
    <w:rsid w:val="3F49FD94"/>
    <w:rsid w:val="3F55E822"/>
    <w:rsid w:val="3F5BECE2"/>
    <w:rsid w:val="3F63BC1F"/>
    <w:rsid w:val="3F75A438"/>
    <w:rsid w:val="3F75ED80"/>
    <w:rsid w:val="3F7ADC49"/>
    <w:rsid w:val="3F90FF8B"/>
    <w:rsid w:val="3FB1CB26"/>
    <w:rsid w:val="3FB22F7E"/>
    <w:rsid w:val="3FB8E876"/>
    <w:rsid w:val="3FBFE419"/>
    <w:rsid w:val="3FC22CF8"/>
    <w:rsid w:val="3FD52AEF"/>
    <w:rsid w:val="3FE93D27"/>
    <w:rsid w:val="3FF16ECB"/>
    <w:rsid w:val="400D1D9B"/>
    <w:rsid w:val="40148081"/>
    <w:rsid w:val="4030D868"/>
    <w:rsid w:val="403D4FE3"/>
    <w:rsid w:val="40423D23"/>
    <w:rsid w:val="4052AD0E"/>
    <w:rsid w:val="406E0E23"/>
    <w:rsid w:val="409442E4"/>
    <w:rsid w:val="40C95230"/>
    <w:rsid w:val="40E06725"/>
    <w:rsid w:val="40E4E1D6"/>
    <w:rsid w:val="40E5CDF5"/>
    <w:rsid w:val="40F1B883"/>
    <w:rsid w:val="40FFEC08"/>
    <w:rsid w:val="410DB4A1"/>
    <w:rsid w:val="41250461"/>
    <w:rsid w:val="41472000"/>
    <w:rsid w:val="415565F1"/>
    <w:rsid w:val="416856F7"/>
    <w:rsid w:val="416E8C47"/>
    <w:rsid w:val="4177595F"/>
    <w:rsid w:val="41788DC9"/>
    <w:rsid w:val="418A3B57"/>
    <w:rsid w:val="4194380A"/>
    <w:rsid w:val="41B29D58"/>
    <w:rsid w:val="41B67128"/>
    <w:rsid w:val="41CBA08D"/>
    <w:rsid w:val="41CF4F7B"/>
    <w:rsid w:val="41E8B24F"/>
    <w:rsid w:val="41FD8CB6"/>
    <w:rsid w:val="42170833"/>
    <w:rsid w:val="421CA4CC"/>
    <w:rsid w:val="422B3F59"/>
    <w:rsid w:val="42397643"/>
    <w:rsid w:val="42425182"/>
    <w:rsid w:val="424DD29B"/>
    <w:rsid w:val="42568C49"/>
    <w:rsid w:val="42581532"/>
    <w:rsid w:val="4258388A"/>
    <w:rsid w:val="42894868"/>
    <w:rsid w:val="42A52C5F"/>
    <w:rsid w:val="42B3EB8D"/>
    <w:rsid w:val="42B73404"/>
    <w:rsid w:val="42B94C3F"/>
    <w:rsid w:val="42C101FD"/>
    <w:rsid w:val="42C81CE1"/>
    <w:rsid w:val="42D39941"/>
    <w:rsid w:val="42E312B6"/>
    <w:rsid w:val="4323863E"/>
    <w:rsid w:val="43260BB8"/>
    <w:rsid w:val="433F4C9B"/>
    <w:rsid w:val="4350F481"/>
    <w:rsid w:val="4355D1C6"/>
    <w:rsid w:val="43590336"/>
    <w:rsid w:val="43656E7A"/>
    <w:rsid w:val="4371406F"/>
    <w:rsid w:val="43934E07"/>
    <w:rsid w:val="439EA4E4"/>
    <w:rsid w:val="439F105F"/>
    <w:rsid w:val="43B94C96"/>
    <w:rsid w:val="43BF4170"/>
    <w:rsid w:val="43D0D33E"/>
    <w:rsid w:val="43D256D1"/>
    <w:rsid w:val="43DCE42B"/>
    <w:rsid w:val="43F25CAA"/>
    <w:rsid w:val="43FA121E"/>
    <w:rsid w:val="43FDC655"/>
    <w:rsid w:val="44021692"/>
    <w:rsid w:val="4406EB51"/>
    <w:rsid w:val="4409E01D"/>
    <w:rsid w:val="44165FA3"/>
    <w:rsid w:val="441F499F"/>
    <w:rsid w:val="442599C6"/>
    <w:rsid w:val="44270DF9"/>
    <w:rsid w:val="442B16E9"/>
    <w:rsid w:val="44356E2A"/>
    <w:rsid w:val="444DD6E1"/>
    <w:rsid w:val="444FCF1F"/>
    <w:rsid w:val="44771DC9"/>
    <w:rsid w:val="448034B8"/>
    <w:rsid w:val="4491D3DA"/>
    <w:rsid w:val="449BE5EF"/>
    <w:rsid w:val="449F7FB8"/>
    <w:rsid w:val="44B32E14"/>
    <w:rsid w:val="44C2FD31"/>
    <w:rsid w:val="44CDC411"/>
    <w:rsid w:val="44E1E777"/>
    <w:rsid w:val="44E22CED"/>
    <w:rsid w:val="44EAC67B"/>
    <w:rsid w:val="4514E0F4"/>
    <w:rsid w:val="45166508"/>
    <w:rsid w:val="451C46FB"/>
    <w:rsid w:val="451F6616"/>
    <w:rsid w:val="45260B8D"/>
    <w:rsid w:val="452909D0"/>
    <w:rsid w:val="45332F92"/>
    <w:rsid w:val="45379499"/>
    <w:rsid w:val="4542F83C"/>
    <w:rsid w:val="4550B6C6"/>
    <w:rsid w:val="45677ECA"/>
    <w:rsid w:val="458E2D0B"/>
    <w:rsid w:val="45A750B4"/>
    <w:rsid w:val="45B51AB7"/>
    <w:rsid w:val="45C7E287"/>
    <w:rsid w:val="45F5C6AF"/>
    <w:rsid w:val="46254321"/>
    <w:rsid w:val="46340FA3"/>
    <w:rsid w:val="464C77D8"/>
    <w:rsid w:val="46699472"/>
    <w:rsid w:val="4683BF3F"/>
    <w:rsid w:val="4692BAE1"/>
    <w:rsid w:val="4697D6B6"/>
    <w:rsid w:val="469BAC23"/>
    <w:rsid w:val="46C6E92E"/>
    <w:rsid w:val="46D3F94B"/>
    <w:rsid w:val="46EDC101"/>
    <w:rsid w:val="46FA0C70"/>
    <w:rsid w:val="47187F9C"/>
    <w:rsid w:val="473893B4"/>
    <w:rsid w:val="4768DB9E"/>
    <w:rsid w:val="477B7023"/>
    <w:rsid w:val="47B7D57A"/>
    <w:rsid w:val="481E4278"/>
    <w:rsid w:val="482496C9"/>
    <w:rsid w:val="4833A717"/>
    <w:rsid w:val="48377C84"/>
    <w:rsid w:val="48462D5A"/>
    <w:rsid w:val="4851E581"/>
    <w:rsid w:val="4861376E"/>
    <w:rsid w:val="48728182"/>
    <w:rsid w:val="488472A9"/>
    <w:rsid w:val="4887B56B"/>
    <w:rsid w:val="48986F54"/>
    <w:rsid w:val="48B9808C"/>
    <w:rsid w:val="48D13561"/>
    <w:rsid w:val="48D46415"/>
    <w:rsid w:val="48FAFC96"/>
    <w:rsid w:val="49174084"/>
    <w:rsid w:val="49206DE1"/>
    <w:rsid w:val="49244795"/>
    <w:rsid w:val="4929B94F"/>
    <w:rsid w:val="49545E78"/>
    <w:rsid w:val="495BAD1E"/>
    <w:rsid w:val="49624B61"/>
    <w:rsid w:val="4969FA1C"/>
    <w:rsid w:val="4998270F"/>
    <w:rsid w:val="49AB1A75"/>
    <w:rsid w:val="49B4189F"/>
    <w:rsid w:val="49C0672A"/>
    <w:rsid w:val="49C7DA08"/>
    <w:rsid w:val="49CB918A"/>
    <w:rsid w:val="49CFCEFF"/>
    <w:rsid w:val="49D34CE5"/>
    <w:rsid w:val="49D7A1CA"/>
    <w:rsid w:val="49D7B2F2"/>
    <w:rsid w:val="49F9131D"/>
    <w:rsid w:val="4A215708"/>
    <w:rsid w:val="4A3198C4"/>
    <w:rsid w:val="4A5118C7"/>
    <w:rsid w:val="4A5550ED"/>
    <w:rsid w:val="4A90D8CD"/>
    <w:rsid w:val="4A94A2A7"/>
    <w:rsid w:val="4A9ABB6C"/>
    <w:rsid w:val="4AA0616E"/>
    <w:rsid w:val="4AA2B422"/>
    <w:rsid w:val="4AAD390C"/>
    <w:rsid w:val="4ABCD07C"/>
    <w:rsid w:val="4AD18C82"/>
    <w:rsid w:val="4AD5C113"/>
    <w:rsid w:val="4AE88C75"/>
    <w:rsid w:val="4AEE0246"/>
    <w:rsid w:val="4B0494BD"/>
    <w:rsid w:val="4B050DC3"/>
    <w:rsid w:val="4B0A8446"/>
    <w:rsid w:val="4B1CD43D"/>
    <w:rsid w:val="4B4AE6B6"/>
    <w:rsid w:val="4B573EEA"/>
    <w:rsid w:val="4B64151B"/>
    <w:rsid w:val="4B7DCE1C"/>
    <w:rsid w:val="4B839560"/>
    <w:rsid w:val="4B89C14E"/>
    <w:rsid w:val="4B99AEB9"/>
    <w:rsid w:val="4B99C5F6"/>
    <w:rsid w:val="4BA76A6E"/>
    <w:rsid w:val="4BB22B06"/>
    <w:rsid w:val="4BBA60EE"/>
    <w:rsid w:val="4BD91939"/>
    <w:rsid w:val="4C1E1409"/>
    <w:rsid w:val="4C1F0C1A"/>
    <w:rsid w:val="4C525E03"/>
    <w:rsid w:val="4C5650C4"/>
    <w:rsid w:val="4C580EA3"/>
    <w:rsid w:val="4C6BD1FF"/>
    <w:rsid w:val="4C87689B"/>
    <w:rsid w:val="4C9F1194"/>
    <w:rsid w:val="4CA0DE24"/>
    <w:rsid w:val="4CA19943"/>
    <w:rsid w:val="4CA22623"/>
    <w:rsid w:val="4CA96D5E"/>
    <w:rsid w:val="4CAD508D"/>
    <w:rsid w:val="4CB63708"/>
    <w:rsid w:val="4CBD4774"/>
    <w:rsid w:val="4CC649A8"/>
    <w:rsid w:val="4D1929C7"/>
    <w:rsid w:val="4D1BB5FF"/>
    <w:rsid w:val="4D3810D8"/>
    <w:rsid w:val="4D3E0E14"/>
    <w:rsid w:val="4D6C0083"/>
    <w:rsid w:val="4D74885C"/>
    <w:rsid w:val="4D7D85C0"/>
    <w:rsid w:val="4D8CF1AF"/>
    <w:rsid w:val="4D9CA526"/>
    <w:rsid w:val="4DB3B460"/>
    <w:rsid w:val="4DC0F4FC"/>
    <w:rsid w:val="4DCDFC93"/>
    <w:rsid w:val="4DD1A540"/>
    <w:rsid w:val="4DEFC976"/>
    <w:rsid w:val="4E07A260"/>
    <w:rsid w:val="4E18E12A"/>
    <w:rsid w:val="4E70E8D9"/>
    <w:rsid w:val="4E7C0764"/>
    <w:rsid w:val="4E7CEE19"/>
    <w:rsid w:val="4E84939B"/>
    <w:rsid w:val="4E88461A"/>
    <w:rsid w:val="4E9390D2"/>
    <w:rsid w:val="4EC5C7D8"/>
    <w:rsid w:val="4EF267E4"/>
    <w:rsid w:val="4F030F76"/>
    <w:rsid w:val="4F3C6DDF"/>
    <w:rsid w:val="4F5CCF53"/>
    <w:rsid w:val="4F65759C"/>
    <w:rsid w:val="4F73ED83"/>
    <w:rsid w:val="4F8B99D7"/>
    <w:rsid w:val="4F9281C6"/>
    <w:rsid w:val="4FA817A3"/>
    <w:rsid w:val="4FCB59AE"/>
    <w:rsid w:val="4FEB04BE"/>
    <w:rsid w:val="4FEC819C"/>
    <w:rsid w:val="4FF9CCA7"/>
    <w:rsid w:val="4FFD0667"/>
    <w:rsid w:val="500C137A"/>
    <w:rsid w:val="5019AAE0"/>
    <w:rsid w:val="503DDE26"/>
    <w:rsid w:val="504690DD"/>
    <w:rsid w:val="504C7666"/>
    <w:rsid w:val="506A96E6"/>
    <w:rsid w:val="506FEA01"/>
    <w:rsid w:val="507D25FB"/>
    <w:rsid w:val="507EC7F3"/>
    <w:rsid w:val="509E72B6"/>
    <w:rsid w:val="50C3BB75"/>
    <w:rsid w:val="50DF8044"/>
    <w:rsid w:val="5103F4E1"/>
    <w:rsid w:val="5106AD5D"/>
    <w:rsid w:val="51094602"/>
    <w:rsid w:val="511D0907"/>
    <w:rsid w:val="512F597A"/>
    <w:rsid w:val="51409252"/>
    <w:rsid w:val="515469D5"/>
    <w:rsid w:val="5165D122"/>
    <w:rsid w:val="51744F47"/>
    <w:rsid w:val="518857DC"/>
    <w:rsid w:val="5199B73C"/>
    <w:rsid w:val="51DA0E61"/>
    <w:rsid w:val="51FD689A"/>
    <w:rsid w:val="5206C234"/>
    <w:rsid w:val="520EAED5"/>
    <w:rsid w:val="5224875E"/>
    <w:rsid w:val="52263E16"/>
    <w:rsid w:val="522DA78C"/>
    <w:rsid w:val="523F519A"/>
    <w:rsid w:val="524190B0"/>
    <w:rsid w:val="5248C440"/>
    <w:rsid w:val="525C859C"/>
    <w:rsid w:val="526062D2"/>
    <w:rsid w:val="52649EBD"/>
    <w:rsid w:val="5265CFCE"/>
    <w:rsid w:val="5269B607"/>
    <w:rsid w:val="527342B3"/>
    <w:rsid w:val="5284319F"/>
    <w:rsid w:val="52919C9A"/>
    <w:rsid w:val="529A0AEC"/>
    <w:rsid w:val="52A27DBE"/>
    <w:rsid w:val="52A73CB6"/>
    <w:rsid w:val="52B5E2F2"/>
    <w:rsid w:val="52BBE611"/>
    <w:rsid w:val="52D82763"/>
    <w:rsid w:val="52E384EF"/>
    <w:rsid w:val="53027FA3"/>
    <w:rsid w:val="530CD330"/>
    <w:rsid w:val="531EF388"/>
    <w:rsid w:val="5320B426"/>
    <w:rsid w:val="53235CBB"/>
    <w:rsid w:val="532A8BDF"/>
    <w:rsid w:val="534E64C5"/>
    <w:rsid w:val="53646B50"/>
    <w:rsid w:val="53752373"/>
    <w:rsid w:val="538C65E4"/>
    <w:rsid w:val="539C97F6"/>
    <w:rsid w:val="539D952B"/>
    <w:rsid w:val="539F9D37"/>
    <w:rsid w:val="53A3ECB1"/>
    <w:rsid w:val="53A61DB4"/>
    <w:rsid w:val="53B39222"/>
    <w:rsid w:val="53D7B9E1"/>
    <w:rsid w:val="53DB21FB"/>
    <w:rsid w:val="53E1A700"/>
    <w:rsid w:val="53EB1906"/>
    <w:rsid w:val="53FD9509"/>
    <w:rsid w:val="54232F42"/>
    <w:rsid w:val="5427F1E8"/>
    <w:rsid w:val="542BACE2"/>
    <w:rsid w:val="5433C6CA"/>
    <w:rsid w:val="54372240"/>
    <w:rsid w:val="543E4E1F"/>
    <w:rsid w:val="544726EF"/>
    <w:rsid w:val="54563AB7"/>
    <w:rsid w:val="545C1303"/>
    <w:rsid w:val="54788BD0"/>
    <w:rsid w:val="547CB4E6"/>
    <w:rsid w:val="54A2DC2B"/>
    <w:rsid w:val="54D2F883"/>
    <w:rsid w:val="54E9EA1C"/>
    <w:rsid w:val="54F5DD91"/>
    <w:rsid w:val="55114F49"/>
    <w:rsid w:val="5529305C"/>
    <w:rsid w:val="553460FB"/>
    <w:rsid w:val="553AD338"/>
    <w:rsid w:val="553C3675"/>
    <w:rsid w:val="55747E51"/>
    <w:rsid w:val="5578908B"/>
    <w:rsid w:val="55CB3A97"/>
    <w:rsid w:val="55CD5722"/>
    <w:rsid w:val="55CE8EAF"/>
    <w:rsid w:val="55E54C86"/>
    <w:rsid w:val="55E6A2AF"/>
    <w:rsid w:val="55ED1F39"/>
    <w:rsid w:val="55EE5DEA"/>
    <w:rsid w:val="55FB4AB0"/>
    <w:rsid w:val="5616E075"/>
    <w:rsid w:val="561D31C8"/>
    <w:rsid w:val="561F4D96"/>
    <w:rsid w:val="562C11C8"/>
    <w:rsid w:val="563EAC8C"/>
    <w:rsid w:val="56622CA1"/>
    <w:rsid w:val="567D31EC"/>
    <w:rsid w:val="568AE165"/>
    <w:rsid w:val="56ABD860"/>
    <w:rsid w:val="56BFC1EC"/>
    <w:rsid w:val="56D099CE"/>
    <w:rsid w:val="56D90EFB"/>
    <w:rsid w:val="56DB6FD9"/>
    <w:rsid w:val="56EFBECF"/>
    <w:rsid w:val="5706A074"/>
    <w:rsid w:val="5720DFF9"/>
    <w:rsid w:val="573C3F02"/>
    <w:rsid w:val="576D09CE"/>
    <w:rsid w:val="577B28FF"/>
    <w:rsid w:val="5787647D"/>
    <w:rsid w:val="5788EF9A"/>
    <w:rsid w:val="57922FAF"/>
    <w:rsid w:val="57979D2E"/>
    <w:rsid w:val="5797A71A"/>
    <w:rsid w:val="57987130"/>
    <w:rsid w:val="579A8AB5"/>
    <w:rsid w:val="579FE9D0"/>
    <w:rsid w:val="57A2A462"/>
    <w:rsid w:val="57AEA3AD"/>
    <w:rsid w:val="57C0A56E"/>
    <w:rsid w:val="57C76F81"/>
    <w:rsid w:val="57CA013B"/>
    <w:rsid w:val="57CCA337"/>
    <w:rsid w:val="57DA7956"/>
    <w:rsid w:val="57E48C50"/>
    <w:rsid w:val="57E946DE"/>
    <w:rsid w:val="58260CB0"/>
    <w:rsid w:val="58561547"/>
    <w:rsid w:val="58825B3A"/>
    <w:rsid w:val="58AABB39"/>
    <w:rsid w:val="58B0314D"/>
    <w:rsid w:val="58BA086A"/>
    <w:rsid w:val="58C4FDC4"/>
    <w:rsid w:val="58D36085"/>
    <w:rsid w:val="58D80F63"/>
    <w:rsid w:val="58DE8219"/>
    <w:rsid w:val="58DFE2F8"/>
    <w:rsid w:val="58EF3772"/>
    <w:rsid w:val="5908DCA7"/>
    <w:rsid w:val="59128654"/>
    <w:rsid w:val="59167E3A"/>
    <w:rsid w:val="5921AD81"/>
    <w:rsid w:val="5932EB72"/>
    <w:rsid w:val="593E74C3"/>
    <w:rsid w:val="5940594B"/>
    <w:rsid w:val="59604600"/>
    <w:rsid w:val="59764D4E"/>
    <w:rsid w:val="597F9509"/>
    <w:rsid w:val="5985D32F"/>
    <w:rsid w:val="59982F1E"/>
    <w:rsid w:val="599B9CA4"/>
    <w:rsid w:val="59CBF7E9"/>
    <w:rsid w:val="59DC4C59"/>
    <w:rsid w:val="59E09419"/>
    <w:rsid w:val="59E86CF3"/>
    <w:rsid w:val="5A07E8B9"/>
    <w:rsid w:val="5A0882FF"/>
    <w:rsid w:val="5A0C67AD"/>
    <w:rsid w:val="5A20E063"/>
    <w:rsid w:val="5A20F900"/>
    <w:rsid w:val="5A2AF431"/>
    <w:rsid w:val="5A310C18"/>
    <w:rsid w:val="5A469F6A"/>
    <w:rsid w:val="5A60CE25"/>
    <w:rsid w:val="5A60E21C"/>
    <w:rsid w:val="5A6FCC5D"/>
    <w:rsid w:val="5A7F032D"/>
    <w:rsid w:val="5A9458ED"/>
    <w:rsid w:val="5AA4BE41"/>
    <w:rsid w:val="5AAB8832"/>
    <w:rsid w:val="5AAC4A5E"/>
    <w:rsid w:val="5AB9031A"/>
    <w:rsid w:val="5ABE4F8D"/>
    <w:rsid w:val="5ACE4AC7"/>
    <w:rsid w:val="5AD9E08B"/>
    <w:rsid w:val="5ADA4524"/>
    <w:rsid w:val="5ADDE685"/>
    <w:rsid w:val="5AE8AA02"/>
    <w:rsid w:val="5B21A390"/>
    <w:rsid w:val="5B364384"/>
    <w:rsid w:val="5B3EF809"/>
    <w:rsid w:val="5B414E9E"/>
    <w:rsid w:val="5B7A48DB"/>
    <w:rsid w:val="5B7C727C"/>
    <w:rsid w:val="5B7FF1CE"/>
    <w:rsid w:val="5BA3B91A"/>
    <w:rsid w:val="5BA482DC"/>
    <w:rsid w:val="5BB93C39"/>
    <w:rsid w:val="5BBCA507"/>
    <w:rsid w:val="5BC94DC4"/>
    <w:rsid w:val="5BCD0B83"/>
    <w:rsid w:val="5BD5BEA3"/>
    <w:rsid w:val="5BD5CBD8"/>
    <w:rsid w:val="5BEA4B7A"/>
    <w:rsid w:val="5C08C2E8"/>
    <w:rsid w:val="5C0C21C5"/>
    <w:rsid w:val="5C1BDCA5"/>
    <w:rsid w:val="5C22688E"/>
    <w:rsid w:val="5C30EB9B"/>
    <w:rsid w:val="5C31412E"/>
    <w:rsid w:val="5C343D1D"/>
    <w:rsid w:val="5C36986C"/>
    <w:rsid w:val="5C57F580"/>
    <w:rsid w:val="5C720A65"/>
    <w:rsid w:val="5C8068A3"/>
    <w:rsid w:val="5C88B797"/>
    <w:rsid w:val="5C9A945C"/>
    <w:rsid w:val="5CA2F820"/>
    <w:rsid w:val="5CB43D89"/>
    <w:rsid w:val="5CB57CCE"/>
    <w:rsid w:val="5CBEEF74"/>
    <w:rsid w:val="5CC456E1"/>
    <w:rsid w:val="5D1C612E"/>
    <w:rsid w:val="5D200DB5"/>
    <w:rsid w:val="5D62D35A"/>
    <w:rsid w:val="5D649292"/>
    <w:rsid w:val="5D656FAA"/>
    <w:rsid w:val="5D7A9107"/>
    <w:rsid w:val="5D8829DE"/>
    <w:rsid w:val="5DA16C53"/>
    <w:rsid w:val="5DAC77BC"/>
    <w:rsid w:val="5DD82813"/>
    <w:rsid w:val="5DF96004"/>
    <w:rsid w:val="5E5499F0"/>
    <w:rsid w:val="5E6B968B"/>
    <w:rsid w:val="5E816057"/>
    <w:rsid w:val="5E9E7FCF"/>
    <w:rsid w:val="5EA0EE4E"/>
    <w:rsid w:val="5EE87718"/>
    <w:rsid w:val="5EEF7BF3"/>
    <w:rsid w:val="5F0A9852"/>
    <w:rsid w:val="5F0CD519"/>
    <w:rsid w:val="5F1683BD"/>
    <w:rsid w:val="5F1F08BB"/>
    <w:rsid w:val="5F2C8A5B"/>
    <w:rsid w:val="5F580D3C"/>
    <w:rsid w:val="5F7C16C7"/>
    <w:rsid w:val="5F8C743D"/>
    <w:rsid w:val="5FB7D0E8"/>
    <w:rsid w:val="5FC65C5C"/>
    <w:rsid w:val="5FC7DA4E"/>
    <w:rsid w:val="5FC8A110"/>
    <w:rsid w:val="5FFCB6DF"/>
    <w:rsid w:val="600ADE28"/>
    <w:rsid w:val="60198070"/>
    <w:rsid w:val="60205F8A"/>
    <w:rsid w:val="602B486D"/>
    <w:rsid w:val="60365B01"/>
    <w:rsid w:val="603DABFA"/>
    <w:rsid w:val="6061197A"/>
    <w:rsid w:val="60746DC7"/>
    <w:rsid w:val="608A93D6"/>
    <w:rsid w:val="608B4C54"/>
    <w:rsid w:val="608FA1A9"/>
    <w:rsid w:val="60A13A23"/>
    <w:rsid w:val="60CD6B7D"/>
    <w:rsid w:val="60D1CFC0"/>
    <w:rsid w:val="60E69F1B"/>
    <w:rsid w:val="60F35968"/>
    <w:rsid w:val="60F9B6D9"/>
    <w:rsid w:val="60FD874A"/>
    <w:rsid w:val="60FDF57D"/>
    <w:rsid w:val="6140FF7B"/>
    <w:rsid w:val="6142C546"/>
    <w:rsid w:val="61434EAB"/>
    <w:rsid w:val="6165D095"/>
    <w:rsid w:val="618A699B"/>
    <w:rsid w:val="6193280D"/>
    <w:rsid w:val="61A1CB7A"/>
    <w:rsid w:val="61ABD9F8"/>
    <w:rsid w:val="61AD9BAA"/>
    <w:rsid w:val="61D6201E"/>
    <w:rsid w:val="61DABEA5"/>
    <w:rsid w:val="61EA241C"/>
    <w:rsid w:val="61F399A6"/>
    <w:rsid w:val="61FE145E"/>
    <w:rsid w:val="6220D5BB"/>
    <w:rsid w:val="626D884D"/>
    <w:rsid w:val="6281163D"/>
    <w:rsid w:val="62907913"/>
    <w:rsid w:val="6299C5DE"/>
    <w:rsid w:val="62A43823"/>
    <w:rsid w:val="62CD4513"/>
    <w:rsid w:val="62D16BF1"/>
    <w:rsid w:val="62DCCFDC"/>
    <w:rsid w:val="6301F1C0"/>
    <w:rsid w:val="630954C1"/>
    <w:rsid w:val="6312877C"/>
    <w:rsid w:val="6321CF2F"/>
    <w:rsid w:val="632E30F8"/>
    <w:rsid w:val="632EEC17"/>
    <w:rsid w:val="6334148A"/>
    <w:rsid w:val="635B561B"/>
    <w:rsid w:val="6362E92F"/>
    <w:rsid w:val="63A06974"/>
    <w:rsid w:val="63AC4E50"/>
    <w:rsid w:val="63AEE12A"/>
    <w:rsid w:val="63B1296F"/>
    <w:rsid w:val="63B3F8F9"/>
    <w:rsid w:val="63B5F325"/>
    <w:rsid w:val="63BBE83B"/>
    <w:rsid w:val="63CBD1E3"/>
    <w:rsid w:val="6407C462"/>
    <w:rsid w:val="6441747C"/>
    <w:rsid w:val="64560116"/>
    <w:rsid w:val="64691574"/>
    <w:rsid w:val="64698CC5"/>
    <w:rsid w:val="6478A03D"/>
    <w:rsid w:val="6497EF03"/>
    <w:rsid w:val="64AD1A2F"/>
    <w:rsid w:val="64C20A5D"/>
    <w:rsid w:val="64D9142C"/>
    <w:rsid w:val="64DD85A4"/>
    <w:rsid w:val="64ECF193"/>
    <w:rsid w:val="64FB2E6F"/>
    <w:rsid w:val="64FEB990"/>
    <w:rsid w:val="65174A00"/>
    <w:rsid w:val="651D073E"/>
    <w:rsid w:val="652E05C8"/>
    <w:rsid w:val="653A54C8"/>
    <w:rsid w:val="653B5E79"/>
    <w:rsid w:val="654157CC"/>
    <w:rsid w:val="6541FCA3"/>
    <w:rsid w:val="6555F7A6"/>
    <w:rsid w:val="655FE0C0"/>
    <w:rsid w:val="65600A2D"/>
    <w:rsid w:val="656C07E2"/>
    <w:rsid w:val="65A867B4"/>
    <w:rsid w:val="65ABCA4A"/>
    <w:rsid w:val="65C67FE3"/>
    <w:rsid w:val="65C68E15"/>
    <w:rsid w:val="65DBD8E5"/>
    <w:rsid w:val="65E38555"/>
    <w:rsid w:val="65E770E8"/>
    <w:rsid w:val="65FBB5C1"/>
    <w:rsid w:val="6604FB65"/>
    <w:rsid w:val="6607D6C1"/>
    <w:rsid w:val="660AF4BE"/>
    <w:rsid w:val="6618ECAB"/>
    <w:rsid w:val="6626CF9E"/>
    <w:rsid w:val="6634D91F"/>
    <w:rsid w:val="66450856"/>
    <w:rsid w:val="6645B75C"/>
    <w:rsid w:val="664F84F3"/>
    <w:rsid w:val="66592688"/>
    <w:rsid w:val="665B40F1"/>
    <w:rsid w:val="6669B936"/>
    <w:rsid w:val="66770578"/>
    <w:rsid w:val="66978D6B"/>
    <w:rsid w:val="66A722A0"/>
    <w:rsid w:val="66BE5F04"/>
    <w:rsid w:val="66C9317E"/>
    <w:rsid w:val="66DCDF5C"/>
    <w:rsid w:val="66E091E9"/>
    <w:rsid w:val="66ED33CF"/>
    <w:rsid w:val="66F91B87"/>
    <w:rsid w:val="67071706"/>
    <w:rsid w:val="670B16C2"/>
    <w:rsid w:val="6725B962"/>
    <w:rsid w:val="673A4F83"/>
    <w:rsid w:val="673A619A"/>
    <w:rsid w:val="673DF54D"/>
    <w:rsid w:val="6741303B"/>
    <w:rsid w:val="67535A02"/>
    <w:rsid w:val="67599A16"/>
    <w:rsid w:val="67605EC9"/>
    <w:rsid w:val="67771835"/>
    <w:rsid w:val="678C0E48"/>
    <w:rsid w:val="67A08460"/>
    <w:rsid w:val="67A383F1"/>
    <w:rsid w:val="67C90C2D"/>
    <w:rsid w:val="67E187BD"/>
    <w:rsid w:val="67F11486"/>
    <w:rsid w:val="67F3AE4C"/>
    <w:rsid w:val="68074B08"/>
    <w:rsid w:val="6827E5C0"/>
    <w:rsid w:val="6835E12C"/>
    <w:rsid w:val="684EEAC2"/>
    <w:rsid w:val="684FD82C"/>
    <w:rsid w:val="6866AD41"/>
    <w:rsid w:val="6868ECAE"/>
    <w:rsid w:val="6879075D"/>
    <w:rsid w:val="688D6589"/>
    <w:rsid w:val="6894EBE8"/>
    <w:rsid w:val="68F56A77"/>
    <w:rsid w:val="693A0080"/>
    <w:rsid w:val="693C0820"/>
    <w:rsid w:val="69403A71"/>
    <w:rsid w:val="694EAA75"/>
    <w:rsid w:val="6950FCC2"/>
    <w:rsid w:val="6968EC71"/>
    <w:rsid w:val="697BD8EB"/>
    <w:rsid w:val="69893620"/>
    <w:rsid w:val="6990BC88"/>
    <w:rsid w:val="69B27FCE"/>
    <w:rsid w:val="69CEF878"/>
    <w:rsid w:val="69DB8A39"/>
    <w:rsid w:val="69DCB241"/>
    <w:rsid w:val="6A11D684"/>
    <w:rsid w:val="6A14261F"/>
    <w:rsid w:val="6A213CA3"/>
    <w:rsid w:val="6A48545F"/>
    <w:rsid w:val="6A49E75B"/>
    <w:rsid w:val="6A67F0DC"/>
    <w:rsid w:val="6A77366F"/>
    <w:rsid w:val="6A78A2C8"/>
    <w:rsid w:val="6A913AD8"/>
    <w:rsid w:val="6AAF4A08"/>
    <w:rsid w:val="6AD88DDC"/>
    <w:rsid w:val="6AEA7AD6"/>
    <w:rsid w:val="6B072332"/>
    <w:rsid w:val="6B20D59F"/>
    <w:rsid w:val="6B341E64"/>
    <w:rsid w:val="6B4B4FD8"/>
    <w:rsid w:val="6B625C9B"/>
    <w:rsid w:val="6B66856E"/>
    <w:rsid w:val="6B6888A1"/>
    <w:rsid w:val="6B700A9C"/>
    <w:rsid w:val="6B9D6A27"/>
    <w:rsid w:val="6BCA3347"/>
    <w:rsid w:val="6BEB2689"/>
    <w:rsid w:val="6C0EC821"/>
    <w:rsid w:val="6C0ED026"/>
    <w:rsid w:val="6C103567"/>
    <w:rsid w:val="6C136978"/>
    <w:rsid w:val="6C5A065D"/>
    <w:rsid w:val="6C6AA4D9"/>
    <w:rsid w:val="6C6E6D25"/>
    <w:rsid w:val="6C716456"/>
    <w:rsid w:val="6C864B37"/>
    <w:rsid w:val="6C8A4012"/>
    <w:rsid w:val="6C8B9CEE"/>
    <w:rsid w:val="6C91BB04"/>
    <w:rsid w:val="6C94777A"/>
    <w:rsid w:val="6C9F5A54"/>
    <w:rsid w:val="6CA1DA8B"/>
    <w:rsid w:val="6CA5CC88"/>
    <w:rsid w:val="6CA84481"/>
    <w:rsid w:val="6CBEC677"/>
    <w:rsid w:val="6CC554D8"/>
    <w:rsid w:val="6CC9842A"/>
    <w:rsid w:val="6CE419A1"/>
    <w:rsid w:val="6CEDEC3F"/>
    <w:rsid w:val="6CF89895"/>
    <w:rsid w:val="6D06993A"/>
    <w:rsid w:val="6D21F6E2"/>
    <w:rsid w:val="6D30FD19"/>
    <w:rsid w:val="6D392B34"/>
    <w:rsid w:val="6D393A88"/>
    <w:rsid w:val="6D588D22"/>
    <w:rsid w:val="6D5F36F8"/>
    <w:rsid w:val="6D6CAD86"/>
    <w:rsid w:val="6D93D3A9"/>
    <w:rsid w:val="6D93F3BB"/>
    <w:rsid w:val="6DBF7E15"/>
    <w:rsid w:val="6DC90E0F"/>
    <w:rsid w:val="6DCC8293"/>
    <w:rsid w:val="6DCD2843"/>
    <w:rsid w:val="6DCEBE5B"/>
    <w:rsid w:val="6DD15756"/>
    <w:rsid w:val="6DD546CA"/>
    <w:rsid w:val="6DDB1F5B"/>
    <w:rsid w:val="6DFA8925"/>
    <w:rsid w:val="6E10CC15"/>
    <w:rsid w:val="6E16230B"/>
    <w:rsid w:val="6E221B98"/>
    <w:rsid w:val="6E2D8B65"/>
    <w:rsid w:val="6E4F224B"/>
    <w:rsid w:val="6E65F199"/>
    <w:rsid w:val="6E8B4FD6"/>
    <w:rsid w:val="6E9C3941"/>
    <w:rsid w:val="6EA4127B"/>
    <w:rsid w:val="6EC623E6"/>
    <w:rsid w:val="6ECD09B2"/>
    <w:rsid w:val="6ED21CAE"/>
    <w:rsid w:val="6F2B36A1"/>
    <w:rsid w:val="6F2FA40A"/>
    <w:rsid w:val="6F3D6157"/>
    <w:rsid w:val="6F402CC8"/>
    <w:rsid w:val="6F54A843"/>
    <w:rsid w:val="6F6CD040"/>
    <w:rsid w:val="6FA3CDF3"/>
    <w:rsid w:val="6FAC9C76"/>
    <w:rsid w:val="6FC95BC6"/>
    <w:rsid w:val="6FF877A4"/>
    <w:rsid w:val="7002A784"/>
    <w:rsid w:val="7014BB6F"/>
    <w:rsid w:val="701EC0FB"/>
    <w:rsid w:val="704538DF"/>
    <w:rsid w:val="70527549"/>
    <w:rsid w:val="705EFD53"/>
    <w:rsid w:val="707DACD8"/>
    <w:rsid w:val="707EE594"/>
    <w:rsid w:val="7094D0EF"/>
    <w:rsid w:val="7095D5D3"/>
    <w:rsid w:val="70ADBF17"/>
    <w:rsid w:val="70BAF21E"/>
    <w:rsid w:val="70BBCC22"/>
    <w:rsid w:val="70D102D9"/>
    <w:rsid w:val="70E4D793"/>
    <w:rsid w:val="70E78674"/>
    <w:rsid w:val="70E809B5"/>
    <w:rsid w:val="70EFDF1F"/>
    <w:rsid w:val="70FA3C48"/>
    <w:rsid w:val="710491F5"/>
    <w:rsid w:val="7108A0A1"/>
    <w:rsid w:val="7113AB14"/>
    <w:rsid w:val="71254B73"/>
    <w:rsid w:val="71486CD7"/>
    <w:rsid w:val="714A8F18"/>
    <w:rsid w:val="714CC225"/>
    <w:rsid w:val="7154C3A6"/>
    <w:rsid w:val="715D49AE"/>
    <w:rsid w:val="71619A41"/>
    <w:rsid w:val="71647211"/>
    <w:rsid w:val="7166DA40"/>
    <w:rsid w:val="7167E89D"/>
    <w:rsid w:val="71687102"/>
    <w:rsid w:val="717C8FBA"/>
    <w:rsid w:val="71B4ADCE"/>
    <w:rsid w:val="71BF9735"/>
    <w:rsid w:val="71E87CE7"/>
    <w:rsid w:val="71F4BB44"/>
    <w:rsid w:val="7220A61C"/>
    <w:rsid w:val="7235A511"/>
    <w:rsid w:val="72363BA4"/>
    <w:rsid w:val="7274869F"/>
    <w:rsid w:val="7297C433"/>
    <w:rsid w:val="72AC5E72"/>
    <w:rsid w:val="72B7D72E"/>
    <w:rsid w:val="72BDAD56"/>
    <w:rsid w:val="72CA6A5E"/>
    <w:rsid w:val="72CB6A87"/>
    <w:rsid w:val="72EAF643"/>
    <w:rsid w:val="72F3949A"/>
    <w:rsid w:val="72FB78FD"/>
    <w:rsid w:val="72FD8DA7"/>
    <w:rsid w:val="73243A64"/>
    <w:rsid w:val="73361ADC"/>
    <w:rsid w:val="734243AF"/>
    <w:rsid w:val="734AB154"/>
    <w:rsid w:val="7352EBD8"/>
    <w:rsid w:val="735770B1"/>
    <w:rsid w:val="7380305D"/>
    <w:rsid w:val="7386FDD2"/>
    <w:rsid w:val="738BC0C1"/>
    <w:rsid w:val="738D6973"/>
    <w:rsid w:val="739A80BE"/>
    <w:rsid w:val="73CD7695"/>
    <w:rsid w:val="73CF2818"/>
    <w:rsid w:val="73D014CD"/>
    <w:rsid w:val="73EFEE73"/>
    <w:rsid w:val="740D891A"/>
    <w:rsid w:val="743F5FD1"/>
    <w:rsid w:val="74660C1B"/>
    <w:rsid w:val="74892752"/>
    <w:rsid w:val="748C6468"/>
    <w:rsid w:val="74AE3CF5"/>
    <w:rsid w:val="74B3DE44"/>
    <w:rsid w:val="74DE4010"/>
    <w:rsid w:val="74FD22EC"/>
    <w:rsid w:val="7503667B"/>
    <w:rsid w:val="750EB32B"/>
    <w:rsid w:val="750EFE3D"/>
    <w:rsid w:val="7523014A"/>
    <w:rsid w:val="7536C198"/>
    <w:rsid w:val="75568363"/>
    <w:rsid w:val="756C65E3"/>
    <w:rsid w:val="757FBA32"/>
    <w:rsid w:val="75957E3B"/>
    <w:rsid w:val="75C0FD13"/>
    <w:rsid w:val="75D2F46F"/>
    <w:rsid w:val="75E62746"/>
    <w:rsid w:val="75FEC910"/>
    <w:rsid w:val="764DC91A"/>
    <w:rsid w:val="76578508"/>
    <w:rsid w:val="765A16D9"/>
    <w:rsid w:val="7667EBB6"/>
    <w:rsid w:val="7686E5E3"/>
    <w:rsid w:val="76AA838C"/>
    <w:rsid w:val="76C47CA5"/>
    <w:rsid w:val="76D3C5FF"/>
    <w:rsid w:val="76EC06A1"/>
    <w:rsid w:val="76F10586"/>
    <w:rsid w:val="76F9BFE7"/>
    <w:rsid w:val="77099A21"/>
    <w:rsid w:val="770E744E"/>
    <w:rsid w:val="771682F3"/>
    <w:rsid w:val="771C93C1"/>
    <w:rsid w:val="7731802F"/>
    <w:rsid w:val="773FA6F2"/>
    <w:rsid w:val="7756C7F8"/>
    <w:rsid w:val="77B2BA8A"/>
    <w:rsid w:val="77C6D952"/>
    <w:rsid w:val="77CE6D60"/>
    <w:rsid w:val="77D46DAB"/>
    <w:rsid w:val="77D62EA4"/>
    <w:rsid w:val="77DC9A56"/>
    <w:rsid w:val="77E6C8E3"/>
    <w:rsid w:val="77EA5A87"/>
    <w:rsid w:val="77EA612C"/>
    <w:rsid w:val="77FDAA82"/>
    <w:rsid w:val="78169817"/>
    <w:rsid w:val="78207AE1"/>
    <w:rsid w:val="7824A657"/>
    <w:rsid w:val="782502D5"/>
    <w:rsid w:val="784B76A8"/>
    <w:rsid w:val="785B88B5"/>
    <w:rsid w:val="7863FCC8"/>
    <w:rsid w:val="78778EA2"/>
    <w:rsid w:val="7887E061"/>
    <w:rsid w:val="7892F19D"/>
    <w:rsid w:val="7898A51C"/>
    <w:rsid w:val="78A990FA"/>
    <w:rsid w:val="78B6A80C"/>
    <w:rsid w:val="78C7C536"/>
    <w:rsid w:val="78CE51AB"/>
    <w:rsid w:val="78EB6E7A"/>
    <w:rsid w:val="78EC1C71"/>
    <w:rsid w:val="7922DA0E"/>
    <w:rsid w:val="792B6945"/>
    <w:rsid w:val="7953BEB0"/>
    <w:rsid w:val="795CB796"/>
    <w:rsid w:val="7984D945"/>
    <w:rsid w:val="7986318D"/>
    <w:rsid w:val="79A8B938"/>
    <w:rsid w:val="79AAADC3"/>
    <w:rsid w:val="79B15FD1"/>
    <w:rsid w:val="79F7987E"/>
    <w:rsid w:val="7A043807"/>
    <w:rsid w:val="7A083838"/>
    <w:rsid w:val="7A1DC846"/>
    <w:rsid w:val="7A23A763"/>
    <w:rsid w:val="7A2B1B69"/>
    <w:rsid w:val="7A2C1643"/>
    <w:rsid w:val="7A3BB335"/>
    <w:rsid w:val="7A493B0F"/>
    <w:rsid w:val="7A5E1F57"/>
    <w:rsid w:val="7A66A455"/>
    <w:rsid w:val="7A7198A9"/>
    <w:rsid w:val="7A8A3DA3"/>
    <w:rsid w:val="7AA23971"/>
    <w:rsid w:val="7AABD15B"/>
    <w:rsid w:val="7AD00DEF"/>
    <w:rsid w:val="7ADC6274"/>
    <w:rsid w:val="7ADDC191"/>
    <w:rsid w:val="7AE54DEE"/>
    <w:rsid w:val="7AE6FBE6"/>
    <w:rsid w:val="7AF3901C"/>
    <w:rsid w:val="7B057949"/>
    <w:rsid w:val="7B066BAE"/>
    <w:rsid w:val="7B07DF60"/>
    <w:rsid w:val="7B0FC6AE"/>
    <w:rsid w:val="7B22347C"/>
    <w:rsid w:val="7B345937"/>
    <w:rsid w:val="7B4361A1"/>
    <w:rsid w:val="7B5706F8"/>
    <w:rsid w:val="7B5EE124"/>
    <w:rsid w:val="7B6A719F"/>
    <w:rsid w:val="7B7B4DA6"/>
    <w:rsid w:val="7B7CCCCF"/>
    <w:rsid w:val="7B82D507"/>
    <w:rsid w:val="7B88DA29"/>
    <w:rsid w:val="7BBBC929"/>
    <w:rsid w:val="7BC98CA9"/>
    <w:rsid w:val="7BE1477F"/>
    <w:rsid w:val="7BE50B70"/>
    <w:rsid w:val="7BF3CD6C"/>
    <w:rsid w:val="7C02981A"/>
    <w:rsid w:val="7C231FDD"/>
    <w:rsid w:val="7C25DA9C"/>
    <w:rsid w:val="7C7AE863"/>
    <w:rsid w:val="7C890895"/>
    <w:rsid w:val="7CC460CB"/>
    <w:rsid w:val="7CC62086"/>
    <w:rsid w:val="7CD2494C"/>
    <w:rsid w:val="7CF63A34"/>
    <w:rsid w:val="7D0FE640"/>
    <w:rsid w:val="7D171E07"/>
    <w:rsid w:val="7D178985"/>
    <w:rsid w:val="7D2819B9"/>
    <w:rsid w:val="7D4817DE"/>
    <w:rsid w:val="7D4CFAC3"/>
    <w:rsid w:val="7D4D4515"/>
    <w:rsid w:val="7D532FC1"/>
    <w:rsid w:val="7D5B4825"/>
    <w:rsid w:val="7D6FCE9D"/>
    <w:rsid w:val="7D78A620"/>
    <w:rsid w:val="7D818552"/>
    <w:rsid w:val="7DAD6460"/>
    <w:rsid w:val="7DC5D19E"/>
    <w:rsid w:val="7DCB7D63"/>
    <w:rsid w:val="7DF34923"/>
    <w:rsid w:val="7DF91919"/>
    <w:rsid w:val="7DFEDA68"/>
    <w:rsid w:val="7E0F486E"/>
    <w:rsid w:val="7E10DEF3"/>
    <w:rsid w:val="7E1A1E51"/>
    <w:rsid w:val="7E1A3279"/>
    <w:rsid w:val="7E1EAC59"/>
    <w:rsid w:val="7E3FB3BC"/>
    <w:rsid w:val="7E464E7F"/>
    <w:rsid w:val="7E77C06D"/>
    <w:rsid w:val="7E7B8AFD"/>
    <w:rsid w:val="7E9F3BFD"/>
    <w:rsid w:val="7EAB6CBC"/>
    <w:rsid w:val="7EB999FA"/>
    <w:rsid w:val="7EC3EA1A"/>
    <w:rsid w:val="7EF4FDF3"/>
    <w:rsid w:val="7EF71886"/>
    <w:rsid w:val="7EFCD8E5"/>
    <w:rsid w:val="7F008444"/>
    <w:rsid w:val="7F3056F2"/>
    <w:rsid w:val="7F4934C1"/>
    <w:rsid w:val="7F862980"/>
    <w:rsid w:val="7F94E97A"/>
    <w:rsid w:val="7F9E6A44"/>
    <w:rsid w:val="7FAEEAA6"/>
    <w:rsid w:val="7FC3517D"/>
    <w:rsid w:val="7FD0C24C"/>
    <w:rsid w:val="7FE6A9E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C3B24"/>
  <w15:chartTrackingRefBased/>
  <w15:docId w15:val="{760C286B-BA1F-4EBE-9A01-4BE4708F2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5443"/>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466E17"/>
    <w:pPr>
      <w:keepNext/>
      <w:keepLines/>
      <w:spacing w:before="40" w:line="276" w:lineRule="auto"/>
      <w:outlineLvl w:val="1"/>
    </w:pPr>
    <w:rPr>
      <w:rFonts w:asciiTheme="majorHAnsi" w:eastAsiaTheme="majorEastAsia" w:hAnsiTheme="majorHAnsi" w:cstheme="majorBidi"/>
      <w:color w:val="2F5496" w:themeColor="accent1" w:themeShade="BF"/>
      <w:sz w:val="26"/>
      <w:szCs w:val="26"/>
      <w:lang w:val="lt-LT" w:eastAsia="en-US"/>
    </w:rPr>
  </w:style>
  <w:style w:type="paragraph" w:styleId="Heading3">
    <w:name w:val="heading 3"/>
    <w:basedOn w:val="Normal"/>
    <w:next w:val="Normal"/>
    <w:link w:val="Heading3Char"/>
    <w:uiPriority w:val="9"/>
    <w:unhideWhenUsed/>
    <w:qFormat/>
    <w:pPr>
      <w:keepNext/>
      <w:keepLines/>
      <w:spacing w:before="40" w:line="276" w:lineRule="auto"/>
      <w:outlineLvl w:val="2"/>
    </w:pPr>
    <w:rPr>
      <w:rFonts w:asciiTheme="majorHAnsi" w:eastAsiaTheme="majorEastAsia" w:hAnsiTheme="majorHAnsi" w:cstheme="majorBidi"/>
      <w:color w:val="1F3763" w:themeColor="accent1" w:themeShade="7F"/>
      <w:lang w:val="lt-LT" w:eastAsia="en-US"/>
    </w:rPr>
  </w:style>
  <w:style w:type="paragraph" w:styleId="Heading5">
    <w:name w:val="heading 5"/>
    <w:basedOn w:val="Normal"/>
    <w:next w:val="Normal"/>
    <w:link w:val="Heading5Char"/>
    <w:uiPriority w:val="9"/>
    <w:semiHidden/>
    <w:unhideWhenUsed/>
    <w:qFormat/>
    <w:rsid w:val="00DC23A1"/>
    <w:pPr>
      <w:keepNext/>
      <w:keepLines/>
      <w:spacing w:before="40" w:line="276" w:lineRule="auto"/>
      <w:outlineLvl w:val="4"/>
    </w:pPr>
    <w:rPr>
      <w:rFonts w:asciiTheme="majorHAnsi" w:eastAsiaTheme="majorEastAsia" w:hAnsiTheme="majorHAnsi" w:cstheme="majorBidi"/>
      <w:color w:val="2F5496" w:themeColor="accent1" w:themeShade="BF"/>
      <w:sz w:val="22"/>
      <w:szCs w:val="22"/>
      <w:lang w:val="lt-L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0E18"/>
    <w:rPr>
      <w:color w:val="0563C1" w:themeColor="hyperlink"/>
      <w:u w:val="single"/>
    </w:rPr>
  </w:style>
  <w:style w:type="paragraph" w:styleId="NormalWeb">
    <w:name w:val="Normal (Web)"/>
    <w:uiPriority w:val="99"/>
    <w:unhideWhenUsed/>
    <w:rsid w:val="00B40E18"/>
    <w:pPr>
      <w:spacing w:beforeAutospacing="1" w:after="0" w:afterAutospacing="1" w:line="240" w:lineRule="auto"/>
    </w:pPr>
    <w:rPr>
      <w:rFonts w:ascii="Times New Roman" w:eastAsia="SimSun" w:hAnsi="Times New Roman" w:cs="Times New Roman"/>
      <w:sz w:val="24"/>
      <w:szCs w:val="24"/>
      <w:lang w:val="en-US" w:eastAsia="zh-CN"/>
    </w:rPr>
  </w:style>
  <w:style w:type="paragraph" w:styleId="ListParagraph">
    <w:name w:val="List Paragraph"/>
    <w:aliases w:val="List Paragraph21,Buletai,Bullet EY,lp1,Bullet 1,Use Case List Paragraph,Numbering,ERP-List Paragraph,List Paragraph11,List Paragraph111,Paragraph,List Paragraph Red,List Paragraph2,Sąrašo pastraipa.Bullet,Sąrašo pastraipa;Bullet,Lentele"/>
    <w:basedOn w:val="Normal"/>
    <w:link w:val="ListParagraphChar"/>
    <w:uiPriority w:val="34"/>
    <w:qFormat/>
    <w:rsid w:val="00B40E18"/>
    <w:pPr>
      <w:spacing w:after="200" w:line="276" w:lineRule="auto"/>
      <w:ind w:left="720"/>
      <w:contextualSpacing/>
    </w:pPr>
    <w:rPr>
      <w:rFonts w:asciiTheme="minorHAnsi" w:eastAsiaTheme="minorHAnsi" w:hAnsiTheme="minorHAnsi" w:cstheme="minorBidi"/>
      <w:sz w:val="22"/>
      <w:szCs w:val="22"/>
      <w:lang w:val="lt-LT" w:eastAsia="en-US"/>
    </w:rPr>
  </w:style>
  <w:style w:type="paragraph" w:customStyle="1" w:styleId="paragraph">
    <w:name w:val="paragraph"/>
    <w:basedOn w:val="Normal"/>
    <w:rsid w:val="00B40E18"/>
    <w:pPr>
      <w:spacing w:before="100" w:beforeAutospacing="1" w:after="100" w:afterAutospacing="1"/>
    </w:pPr>
    <w:rPr>
      <w:lang w:val="lt-LT" w:eastAsia="lt-LT"/>
    </w:rPr>
  </w:style>
  <w:style w:type="character" w:customStyle="1" w:styleId="normaltextrun">
    <w:name w:val="normaltextrun"/>
    <w:basedOn w:val="DefaultParagraphFont"/>
    <w:rsid w:val="00B40E18"/>
  </w:style>
  <w:style w:type="character" w:customStyle="1" w:styleId="eop">
    <w:name w:val="eop"/>
    <w:basedOn w:val="DefaultParagraphFont"/>
    <w:rsid w:val="00B40E18"/>
  </w:style>
  <w:style w:type="character" w:customStyle="1" w:styleId="ListParagraphChar">
    <w:name w:val="List Paragraph Char"/>
    <w:aliases w:val="List Paragraph21 Char,Buletai Char,Bullet EY Char,lp1 Char,Bullet 1 Char,Use Case List Paragraph Char,Numbering Char,ERP-List Paragraph Char,List Paragraph11 Char,List Paragraph111 Char,Paragraph Char,List Paragraph Red Char"/>
    <w:link w:val="ListParagraph"/>
    <w:qFormat/>
    <w:locked/>
    <w:rsid w:val="00B40E18"/>
  </w:style>
  <w:style w:type="character" w:customStyle="1" w:styleId="cf01">
    <w:name w:val="cf01"/>
    <w:basedOn w:val="DefaultParagraphFont"/>
    <w:rsid w:val="00B40E18"/>
    <w:rPr>
      <w:rFonts w:ascii="Segoe UI" w:hAnsi="Segoe UI" w:cs="Segoe UI" w:hint="default"/>
      <w:sz w:val="18"/>
      <w:szCs w:val="18"/>
    </w:rPr>
  </w:style>
  <w:style w:type="numbering" w:customStyle="1" w:styleId="Stilius64">
    <w:name w:val="Stilius64"/>
    <w:uiPriority w:val="99"/>
    <w:rsid w:val="00B40E18"/>
  </w:style>
  <w:style w:type="numbering" w:customStyle="1" w:styleId="Stilius61">
    <w:name w:val="Stilius61"/>
    <w:uiPriority w:val="99"/>
    <w:rsid w:val="00B40E18"/>
  </w:style>
  <w:style w:type="numbering" w:customStyle="1" w:styleId="Stilius62">
    <w:name w:val="Stilius62"/>
    <w:rsid w:val="00B40E18"/>
    <w:pPr>
      <w:numPr>
        <w:numId w:val="18"/>
      </w:numPr>
    </w:pPr>
  </w:style>
  <w:style w:type="numbering" w:customStyle="1" w:styleId="Stilius63">
    <w:name w:val="Stilius63"/>
    <w:uiPriority w:val="99"/>
    <w:rsid w:val="00B40E18"/>
  </w:style>
  <w:style w:type="table" w:customStyle="1" w:styleId="Lentelstinklelis2">
    <w:name w:val="Lentelės tinklelis2"/>
    <w:basedOn w:val="TableNormal"/>
    <w:next w:val="TableGrid"/>
    <w:uiPriority w:val="39"/>
    <w:rsid w:val="00B40E1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40E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
    <w:name w:val="Stilius59"/>
    <w:uiPriority w:val="99"/>
    <w:rsid w:val="00BE0969"/>
  </w:style>
  <w:style w:type="numbering" w:customStyle="1" w:styleId="Stilius1">
    <w:name w:val="Stilius1"/>
    <w:uiPriority w:val="99"/>
    <w:rsid w:val="00BE0969"/>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lang w:val="lt-LT" w:eastAsia="en-US"/>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sid w:val="00E43EAB"/>
    <w:rPr>
      <w:b/>
      <w:bCs/>
    </w:rPr>
  </w:style>
  <w:style w:type="character" w:customStyle="1" w:styleId="CommentSubjectChar">
    <w:name w:val="Comment Subject Char"/>
    <w:basedOn w:val="CommentTextChar"/>
    <w:link w:val="CommentSubject"/>
    <w:uiPriority w:val="99"/>
    <w:semiHidden/>
    <w:rsid w:val="00E43EAB"/>
    <w:rPr>
      <w:b/>
      <w:bCs/>
      <w:sz w:val="20"/>
      <w:szCs w:val="20"/>
    </w:rPr>
  </w:style>
  <w:style w:type="paragraph" w:styleId="BalloonText">
    <w:name w:val="Balloon Text"/>
    <w:basedOn w:val="Normal"/>
    <w:link w:val="BalloonTextChar"/>
    <w:uiPriority w:val="99"/>
    <w:semiHidden/>
    <w:unhideWhenUsed/>
    <w:rsid w:val="00E43EAB"/>
    <w:rPr>
      <w:rFonts w:ascii="Segoe UI" w:eastAsiaTheme="minorHAnsi" w:hAnsi="Segoe UI" w:cs="Segoe UI"/>
      <w:sz w:val="18"/>
      <w:szCs w:val="18"/>
      <w:lang w:val="lt-LT" w:eastAsia="en-US"/>
    </w:rPr>
  </w:style>
  <w:style w:type="character" w:customStyle="1" w:styleId="BalloonTextChar">
    <w:name w:val="Balloon Text Char"/>
    <w:basedOn w:val="DefaultParagraphFont"/>
    <w:link w:val="BalloonText"/>
    <w:uiPriority w:val="99"/>
    <w:semiHidden/>
    <w:rsid w:val="00E43EAB"/>
    <w:rPr>
      <w:rFonts w:ascii="Segoe UI" w:hAnsi="Segoe UI" w:cs="Segoe UI"/>
      <w:sz w:val="18"/>
      <w:szCs w:val="18"/>
    </w:rPr>
  </w:style>
  <w:style w:type="character" w:customStyle="1" w:styleId="Heading2Char">
    <w:name w:val="Heading 2 Char"/>
    <w:basedOn w:val="DefaultParagraphFont"/>
    <w:link w:val="Heading2"/>
    <w:uiPriority w:val="9"/>
    <w:rsid w:val="00466E17"/>
    <w:rPr>
      <w:rFonts w:asciiTheme="majorHAnsi" w:eastAsiaTheme="majorEastAsia" w:hAnsiTheme="majorHAnsi" w:cstheme="majorBidi"/>
      <w:color w:val="2F5496" w:themeColor="accent1" w:themeShade="BF"/>
      <w:sz w:val="26"/>
      <w:szCs w:val="26"/>
    </w:rPr>
  </w:style>
  <w:style w:type="numbering" w:customStyle="1" w:styleId="Stilius66">
    <w:name w:val="Stilius66"/>
    <w:uiPriority w:val="99"/>
    <w:rsid w:val="00AE18FE"/>
  </w:style>
  <w:style w:type="numbering" w:customStyle="1" w:styleId="Stilius321">
    <w:name w:val="Stilius321"/>
    <w:uiPriority w:val="99"/>
    <w:rsid w:val="00AE18FE"/>
  </w:style>
  <w:style w:type="character" w:styleId="Strong">
    <w:name w:val="Strong"/>
    <w:basedOn w:val="DefaultParagraphFont"/>
    <w:uiPriority w:val="22"/>
    <w:qFormat/>
    <w:rsid w:val="00AE49F2"/>
    <w:rPr>
      <w:b/>
      <w:bCs/>
    </w:rPr>
  </w:style>
  <w:style w:type="character" w:styleId="IntenseEmphasis">
    <w:name w:val="Intense Emphasis"/>
    <w:basedOn w:val="DefaultParagraphFont"/>
    <w:uiPriority w:val="21"/>
    <w:qFormat/>
    <w:rsid w:val="004D14C9"/>
    <w:rPr>
      <w:i/>
      <w:iCs/>
      <w:color w:val="4472C4" w:themeColor="accent1"/>
    </w:rPr>
  </w:style>
  <w:style w:type="character" w:customStyle="1" w:styleId="spellingerror">
    <w:name w:val="spellingerror"/>
    <w:basedOn w:val="DefaultParagraphFont"/>
    <w:rsid w:val="00564B05"/>
  </w:style>
  <w:style w:type="paragraph" w:styleId="Header">
    <w:name w:val="header"/>
    <w:basedOn w:val="Normal"/>
    <w:link w:val="HeaderChar"/>
    <w:uiPriority w:val="99"/>
    <w:unhideWhenUsed/>
    <w:rsid w:val="009B6779"/>
    <w:pPr>
      <w:tabs>
        <w:tab w:val="center" w:pos="4986"/>
        <w:tab w:val="right" w:pos="9972"/>
      </w:tabs>
    </w:pPr>
    <w:rPr>
      <w:rFonts w:asciiTheme="minorHAnsi" w:eastAsiaTheme="minorHAnsi" w:hAnsiTheme="minorHAnsi" w:cstheme="minorBidi"/>
      <w:sz w:val="22"/>
      <w:szCs w:val="22"/>
      <w:lang w:val="lt-LT" w:eastAsia="en-US"/>
    </w:rPr>
  </w:style>
  <w:style w:type="character" w:customStyle="1" w:styleId="HeaderChar">
    <w:name w:val="Header Char"/>
    <w:basedOn w:val="DefaultParagraphFont"/>
    <w:link w:val="Header"/>
    <w:uiPriority w:val="99"/>
    <w:rsid w:val="009B6779"/>
  </w:style>
  <w:style w:type="paragraph" w:styleId="Footer">
    <w:name w:val="footer"/>
    <w:basedOn w:val="Normal"/>
    <w:link w:val="FooterChar"/>
    <w:uiPriority w:val="99"/>
    <w:unhideWhenUsed/>
    <w:rsid w:val="009B6779"/>
    <w:pPr>
      <w:tabs>
        <w:tab w:val="center" w:pos="4986"/>
        <w:tab w:val="right" w:pos="9972"/>
      </w:tabs>
    </w:pPr>
    <w:rPr>
      <w:rFonts w:asciiTheme="minorHAnsi" w:eastAsiaTheme="minorHAnsi" w:hAnsiTheme="minorHAnsi" w:cstheme="minorBidi"/>
      <w:sz w:val="22"/>
      <w:szCs w:val="22"/>
      <w:lang w:val="lt-LT" w:eastAsia="en-US"/>
    </w:rPr>
  </w:style>
  <w:style w:type="character" w:customStyle="1" w:styleId="FooterChar">
    <w:name w:val="Footer Char"/>
    <w:basedOn w:val="DefaultParagraphFont"/>
    <w:link w:val="Footer"/>
    <w:uiPriority w:val="99"/>
    <w:rsid w:val="009B6779"/>
  </w:style>
  <w:style w:type="character" w:customStyle="1" w:styleId="UnresolvedMention1">
    <w:name w:val="Unresolved Mention1"/>
    <w:basedOn w:val="DefaultParagraphFont"/>
    <w:uiPriority w:val="99"/>
    <w:semiHidden/>
    <w:unhideWhenUsed/>
    <w:rsid w:val="00443BDB"/>
    <w:rPr>
      <w:color w:val="605E5C"/>
      <w:shd w:val="clear" w:color="auto" w:fill="E1DFDD"/>
    </w:rPr>
  </w:style>
  <w:style w:type="character" w:styleId="FollowedHyperlink">
    <w:name w:val="FollowedHyperlink"/>
    <w:basedOn w:val="DefaultParagraphFont"/>
    <w:uiPriority w:val="99"/>
    <w:semiHidden/>
    <w:unhideWhenUsed/>
    <w:rsid w:val="00443BDB"/>
    <w:rPr>
      <w:color w:val="954F72" w:themeColor="followedHyperlink"/>
      <w:u w:val="single"/>
    </w:rPr>
  </w:style>
  <w:style w:type="paragraph" w:styleId="Revision">
    <w:name w:val="Revision"/>
    <w:hidden/>
    <w:uiPriority w:val="99"/>
    <w:semiHidden/>
    <w:rsid w:val="00E768BC"/>
    <w:pPr>
      <w:spacing w:after="0" w:line="240" w:lineRule="auto"/>
    </w:pPr>
  </w:style>
  <w:style w:type="paragraph" w:styleId="FootnoteText">
    <w:name w:val="footnote text"/>
    <w:aliases w:val="Footnote,Footnote Text Blue,Footnote text,fn,Footnote Text Char Char,Footnote Text Char Char Char Char Char Char,Footnote Text Char Char Char Char Char,Footnote Text Blue Char Char Char Char,Footnote Text Char Char Char Char,ft"/>
    <w:basedOn w:val="Normal"/>
    <w:link w:val="FootnoteTextChar"/>
    <w:uiPriority w:val="99"/>
    <w:semiHidden/>
    <w:unhideWhenUsed/>
    <w:rsid w:val="001746D9"/>
    <w:rPr>
      <w:rFonts w:asciiTheme="minorHAnsi" w:eastAsiaTheme="minorHAnsi" w:hAnsiTheme="minorHAnsi" w:cstheme="minorBidi"/>
      <w:sz w:val="20"/>
      <w:szCs w:val="20"/>
      <w:lang w:val="lt-LT" w:eastAsia="en-US"/>
    </w:rPr>
  </w:style>
  <w:style w:type="character" w:customStyle="1" w:styleId="FootnoteTextChar">
    <w:name w:val="Footnote Text Char"/>
    <w:aliases w:val="Footnote Char,Footnote Text Blue Char,Footnote text Char,fn Char,Footnote Text Char Char Char,Footnote Text Char Char Char Char Char Char Char,Footnote Text Char Char Char Char Char Char1,Footnote Text Blue Char Char Char Char Char"/>
    <w:basedOn w:val="DefaultParagraphFont"/>
    <w:link w:val="FootnoteText"/>
    <w:uiPriority w:val="99"/>
    <w:semiHidden/>
    <w:rsid w:val="001746D9"/>
    <w:rPr>
      <w:sz w:val="20"/>
      <w:szCs w:val="20"/>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basedOn w:val="DefaultParagraphFont"/>
    <w:uiPriority w:val="99"/>
    <w:unhideWhenUsed/>
    <w:rsid w:val="001746D9"/>
    <w:rPr>
      <w:vertAlign w:val="superscript"/>
    </w:rPr>
  </w:style>
  <w:style w:type="table" w:customStyle="1" w:styleId="TableGrid1">
    <w:name w:val="Table Grid1"/>
    <w:basedOn w:val="TableNormal"/>
    <w:next w:val="TableGrid"/>
    <w:uiPriority w:val="39"/>
    <w:rsid w:val="0090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7554D"/>
    <w:rPr>
      <w:color w:val="605E5C"/>
      <w:shd w:val="clear" w:color="auto" w:fill="E1DFDD"/>
    </w:rPr>
  </w:style>
  <w:style w:type="character" w:customStyle="1" w:styleId="Heading5Char">
    <w:name w:val="Heading 5 Char"/>
    <w:basedOn w:val="DefaultParagraphFont"/>
    <w:link w:val="Heading5"/>
    <w:uiPriority w:val="9"/>
    <w:semiHidden/>
    <w:rsid w:val="00DC23A1"/>
    <w:rPr>
      <w:rFonts w:asciiTheme="majorHAnsi" w:eastAsiaTheme="majorEastAsia" w:hAnsiTheme="majorHAnsi" w:cstheme="majorBidi"/>
      <w:color w:val="2F5496" w:themeColor="accent1" w:themeShade="BF"/>
    </w:rPr>
  </w:style>
  <w:style w:type="table" w:customStyle="1" w:styleId="TableGrid2">
    <w:name w:val="Table Grid2"/>
    <w:basedOn w:val="TableNormal"/>
    <w:next w:val="TableGrid"/>
    <w:uiPriority w:val="39"/>
    <w:rsid w:val="00687316"/>
    <w:pPr>
      <w:spacing w:after="0" w:line="240" w:lineRule="auto"/>
      <w:ind w:firstLine="851"/>
      <w:jc w:val="both"/>
    </w:pPr>
    <w:rPr>
      <w:rFonts w:ascii="Times New Roman" w:eastAsiaTheme="minorEastAsia"/>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4826C2"/>
  </w:style>
  <w:style w:type="numbering" w:customStyle="1" w:styleId="Stilius641">
    <w:name w:val="Stilius641"/>
    <w:uiPriority w:val="99"/>
    <w:rsid w:val="004826C2"/>
    <w:pPr>
      <w:numPr>
        <w:numId w:val="2"/>
      </w:numPr>
    </w:pPr>
  </w:style>
  <w:style w:type="numbering" w:customStyle="1" w:styleId="Stilius611">
    <w:name w:val="Stilius611"/>
    <w:uiPriority w:val="99"/>
    <w:rsid w:val="004826C2"/>
    <w:pPr>
      <w:numPr>
        <w:numId w:val="3"/>
      </w:numPr>
    </w:pPr>
  </w:style>
  <w:style w:type="numbering" w:customStyle="1" w:styleId="Stilius621">
    <w:name w:val="Stilius621"/>
    <w:uiPriority w:val="99"/>
    <w:rsid w:val="004826C2"/>
    <w:pPr>
      <w:numPr>
        <w:numId w:val="4"/>
      </w:numPr>
    </w:pPr>
  </w:style>
  <w:style w:type="numbering" w:customStyle="1" w:styleId="Stilius631">
    <w:name w:val="Stilius631"/>
    <w:uiPriority w:val="99"/>
    <w:rsid w:val="004826C2"/>
    <w:pPr>
      <w:numPr>
        <w:numId w:val="5"/>
      </w:numPr>
    </w:pPr>
  </w:style>
  <w:style w:type="table" w:customStyle="1" w:styleId="Lentelstinklelis21">
    <w:name w:val="Lentelės tinklelis21"/>
    <w:basedOn w:val="TableNormal"/>
    <w:next w:val="TableGrid"/>
    <w:uiPriority w:val="39"/>
    <w:rsid w:val="004826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8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91">
    <w:name w:val="Stilius591"/>
    <w:uiPriority w:val="99"/>
    <w:rsid w:val="004826C2"/>
    <w:pPr>
      <w:numPr>
        <w:numId w:val="6"/>
      </w:numPr>
    </w:pPr>
  </w:style>
  <w:style w:type="numbering" w:customStyle="1" w:styleId="Stilius11">
    <w:name w:val="Stilius11"/>
    <w:uiPriority w:val="99"/>
    <w:rsid w:val="004826C2"/>
    <w:pPr>
      <w:numPr>
        <w:numId w:val="7"/>
      </w:numPr>
    </w:pPr>
  </w:style>
  <w:style w:type="numbering" w:customStyle="1" w:styleId="Stilius661">
    <w:name w:val="Stilius661"/>
    <w:uiPriority w:val="99"/>
    <w:rsid w:val="004826C2"/>
    <w:pPr>
      <w:numPr>
        <w:numId w:val="8"/>
      </w:numPr>
    </w:pPr>
  </w:style>
  <w:style w:type="numbering" w:customStyle="1" w:styleId="Stilius3211">
    <w:name w:val="Stilius3211"/>
    <w:uiPriority w:val="99"/>
    <w:rsid w:val="004826C2"/>
    <w:pPr>
      <w:numPr>
        <w:numId w:val="9"/>
      </w:numPr>
    </w:pPr>
  </w:style>
  <w:style w:type="numbering" w:customStyle="1" w:styleId="Stilius19">
    <w:name w:val="Stilius19"/>
    <w:uiPriority w:val="99"/>
    <w:rsid w:val="004826C2"/>
    <w:pPr>
      <w:numPr>
        <w:numId w:val="13"/>
      </w:numPr>
    </w:pPr>
  </w:style>
  <w:style w:type="numbering" w:customStyle="1" w:styleId="Stilius21">
    <w:name w:val="Stilius21"/>
    <w:uiPriority w:val="99"/>
    <w:rsid w:val="004826C2"/>
    <w:pPr>
      <w:numPr>
        <w:numId w:val="10"/>
      </w:numPr>
    </w:pPr>
  </w:style>
  <w:style w:type="numbering" w:customStyle="1" w:styleId="Stilius37">
    <w:name w:val="Stilius37"/>
    <w:uiPriority w:val="99"/>
    <w:rsid w:val="004826C2"/>
    <w:pPr>
      <w:numPr>
        <w:numId w:val="11"/>
      </w:numPr>
    </w:pPr>
  </w:style>
  <w:style w:type="numbering" w:customStyle="1" w:styleId="Stilius12">
    <w:name w:val="Stilius12"/>
    <w:uiPriority w:val="99"/>
    <w:rsid w:val="004826C2"/>
    <w:pPr>
      <w:numPr>
        <w:numId w:val="12"/>
      </w:numPr>
    </w:pPr>
  </w:style>
  <w:style w:type="character" w:customStyle="1" w:styleId="superscript">
    <w:name w:val="superscript"/>
    <w:basedOn w:val="DefaultParagraphFont"/>
    <w:rsid w:val="004826C2"/>
  </w:style>
  <w:style w:type="paragraph" w:styleId="NoSpacing">
    <w:name w:val="No Spacing"/>
    <w:aliases w:val="Atsakymas"/>
    <w:uiPriority w:val="1"/>
    <w:qFormat/>
    <w:rsid w:val="00644FBC"/>
    <w:pPr>
      <w:spacing w:after="200" w:line="240" w:lineRule="auto"/>
    </w:pPr>
    <w:rPr>
      <w:b/>
      <w:sz w:val="24"/>
    </w:rPr>
  </w:style>
  <w:style w:type="paragraph" w:customStyle="1" w:styleId="vestis">
    <w:name w:val="Įvestis"/>
    <w:basedOn w:val="Normal"/>
    <w:qFormat/>
    <w:rsid w:val="00644FBC"/>
    <w:pPr>
      <w:shd w:val="clear" w:color="auto" w:fill="D5E1EE"/>
      <w:spacing w:after="160"/>
    </w:pPr>
    <w:rPr>
      <w:rFonts w:asciiTheme="minorHAnsi" w:eastAsiaTheme="minorHAnsi" w:hAnsiTheme="minorHAnsi" w:cstheme="minorBidi"/>
      <w:szCs w:val="22"/>
      <w:lang w:val="lt-LT" w:eastAsia="en-US"/>
    </w:rPr>
  </w:style>
  <w:style w:type="table" w:customStyle="1" w:styleId="TableGrid4">
    <w:name w:val="Table Grid4"/>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B494B"/>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6E3"/>
    <w:pPr>
      <w:spacing w:after="0" w:line="240" w:lineRule="auto"/>
      <w:ind w:right="1134"/>
      <w:jc w:val="both"/>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305B9"/>
    <w:pPr>
      <w:spacing w:after="0" w:line="240" w:lineRule="auto"/>
      <w:ind w:firstLine="851"/>
      <w:jc w:val="both"/>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title">
    <w:name w:val="Subtitle"/>
    <w:basedOn w:val="Normal"/>
    <w:next w:val="Normal"/>
    <w:link w:val="SubtitleChar"/>
    <w:uiPriority w:val="11"/>
    <w:qFormat/>
    <w:rsid w:val="004D32D3"/>
    <w:pPr>
      <w:numPr>
        <w:ilvl w:val="1"/>
      </w:numPr>
      <w:spacing w:after="240"/>
      <w:ind w:firstLine="851"/>
      <w:jc w:val="both"/>
    </w:pPr>
    <w:rPr>
      <w:rFonts w:asciiTheme="minorHAnsi" w:eastAsiaTheme="minorEastAsia" w:hAnsiTheme="minorHAnsi" w:cstheme="minorBidi"/>
      <w:caps/>
      <w:color w:val="404040" w:themeColor="text1" w:themeTint="BF"/>
      <w:spacing w:val="20"/>
      <w:sz w:val="28"/>
      <w:szCs w:val="28"/>
      <w:lang w:val="lt-LT" w:eastAsia="lt-LT"/>
    </w:rPr>
  </w:style>
  <w:style w:type="character" w:customStyle="1" w:styleId="SubtitleChar">
    <w:name w:val="Subtitle Char"/>
    <w:basedOn w:val="DefaultParagraphFont"/>
    <w:link w:val="Subtitle"/>
    <w:uiPriority w:val="11"/>
    <w:rsid w:val="004D32D3"/>
    <w:rPr>
      <w:rFonts w:eastAsiaTheme="minorEastAsia"/>
      <w:caps/>
      <w:color w:val="404040" w:themeColor="text1" w:themeTint="BF"/>
      <w:spacing w:val="20"/>
      <w:sz w:val="28"/>
      <w:szCs w:val="28"/>
      <w:lang w:eastAsia="lt-LT"/>
    </w:rPr>
  </w:style>
  <w:style w:type="character" w:customStyle="1" w:styleId="ui-provider">
    <w:name w:val="ui-provider"/>
    <w:basedOn w:val="DefaultParagraphFont"/>
    <w:rsid w:val="00FB0C81"/>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1D0E9C"/>
    <w:rPr>
      <w:i/>
      <w:iCs/>
    </w:rPr>
  </w:style>
  <w:style w:type="character" w:styleId="UnresolvedMention">
    <w:name w:val="Unresolved Mention"/>
    <w:basedOn w:val="DefaultParagraphFont"/>
    <w:uiPriority w:val="99"/>
    <w:semiHidden/>
    <w:unhideWhenUsed/>
    <w:rsid w:val="00A77D9D"/>
    <w:rPr>
      <w:color w:val="605E5C"/>
      <w:shd w:val="clear" w:color="auto" w:fill="E1DFDD"/>
    </w:rPr>
  </w:style>
  <w:style w:type="character" w:styleId="PlaceholderText">
    <w:name w:val="Placeholder Text"/>
    <w:basedOn w:val="DefaultParagraphFont"/>
    <w:uiPriority w:val="99"/>
    <w:semiHidden/>
    <w:rsid w:val="00972B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838">
      <w:bodyDiv w:val="1"/>
      <w:marLeft w:val="0"/>
      <w:marRight w:val="0"/>
      <w:marTop w:val="0"/>
      <w:marBottom w:val="0"/>
      <w:divBdr>
        <w:top w:val="none" w:sz="0" w:space="0" w:color="auto"/>
        <w:left w:val="none" w:sz="0" w:space="0" w:color="auto"/>
        <w:bottom w:val="none" w:sz="0" w:space="0" w:color="auto"/>
        <w:right w:val="none" w:sz="0" w:space="0" w:color="auto"/>
      </w:divBdr>
    </w:div>
    <w:div w:id="29695611">
      <w:bodyDiv w:val="1"/>
      <w:marLeft w:val="0"/>
      <w:marRight w:val="0"/>
      <w:marTop w:val="0"/>
      <w:marBottom w:val="0"/>
      <w:divBdr>
        <w:top w:val="none" w:sz="0" w:space="0" w:color="auto"/>
        <w:left w:val="none" w:sz="0" w:space="0" w:color="auto"/>
        <w:bottom w:val="none" w:sz="0" w:space="0" w:color="auto"/>
        <w:right w:val="none" w:sz="0" w:space="0" w:color="auto"/>
      </w:divBdr>
      <w:divsChild>
        <w:div w:id="974335944">
          <w:marLeft w:val="0"/>
          <w:marRight w:val="0"/>
          <w:marTop w:val="0"/>
          <w:marBottom w:val="0"/>
          <w:divBdr>
            <w:top w:val="none" w:sz="0" w:space="0" w:color="auto"/>
            <w:left w:val="none" w:sz="0" w:space="0" w:color="auto"/>
            <w:bottom w:val="none" w:sz="0" w:space="0" w:color="auto"/>
            <w:right w:val="none" w:sz="0" w:space="0" w:color="auto"/>
          </w:divBdr>
        </w:div>
        <w:div w:id="281113756">
          <w:marLeft w:val="0"/>
          <w:marRight w:val="0"/>
          <w:marTop w:val="0"/>
          <w:marBottom w:val="0"/>
          <w:divBdr>
            <w:top w:val="none" w:sz="0" w:space="0" w:color="auto"/>
            <w:left w:val="none" w:sz="0" w:space="0" w:color="auto"/>
            <w:bottom w:val="none" w:sz="0" w:space="0" w:color="auto"/>
            <w:right w:val="none" w:sz="0" w:space="0" w:color="auto"/>
          </w:divBdr>
        </w:div>
        <w:div w:id="938755867">
          <w:marLeft w:val="0"/>
          <w:marRight w:val="0"/>
          <w:marTop w:val="0"/>
          <w:marBottom w:val="0"/>
          <w:divBdr>
            <w:top w:val="none" w:sz="0" w:space="0" w:color="auto"/>
            <w:left w:val="none" w:sz="0" w:space="0" w:color="auto"/>
            <w:bottom w:val="none" w:sz="0" w:space="0" w:color="auto"/>
            <w:right w:val="none" w:sz="0" w:space="0" w:color="auto"/>
          </w:divBdr>
        </w:div>
        <w:div w:id="1075980467">
          <w:marLeft w:val="0"/>
          <w:marRight w:val="0"/>
          <w:marTop w:val="0"/>
          <w:marBottom w:val="0"/>
          <w:divBdr>
            <w:top w:val="none" w:sz="0" w:space="0" w:color="auto"/>
            <w:left w:val="none" w:sz="0" w:space="0" w:color="auto"/>
            <w:bottom w:val="none" w:sz="0" w:space="0" w:color="auto"/>
            <w:right w:val="none" w:sz="0" w:space="0" w:color="auto"/>
          </w:divBdr>
          <w:divsChild>
            <w:div w:id="1785267426">
              <w:marLeft w:val="0"/>
              <w:marRight w:val="0"/>
              <w:marTop w:val="0"/>
              <w:marBottom w:val="0"/>
              <w:divBdr>
                <w:top w:val="none" w:sz="0" w:space="0" w:color="auto"/>
                <w:left w:val="none" w:sz="0" w:space="0" w:color="auto"/>
                <w:bottom w:val="none" w:sz="0" w:space="0" w:color="auto"/>
                <w:right w:val="none" w:sz="0" w:space="0" w:color="auto"/>
              </w:divBdr>
            </w:div>
            <w:div w:id="1345664155">
              <w:marLeft w:val="0"/>
              <w:marRight w:val="0"/>
              <w:marTop w:val="0"/>
              <w:marBottom w:val="0"/>
              <w:divBdr>
                <w:top w:val="none" w:sz="0" w:space="0" w:color="auto"/>
                <w:left w:val="none" w:sz="0" w:space="0" w:color="auto"/>
                <w:bottom w:val="none" w:sz="0" w:space="0" w:color="auto"/>
                <w:right w:val="none" w:sz="0" w:space="0" w:color="auto"/>
              </w:divBdr>
            </w:div>
            <w:div w:id="975067268">
              <w:marLeft w:val="0"/>
              <w:marRight w:val="0"/>
              <w:marTop w:val="0"/>
              <w:marBottom w:val="0"/>
              <w:divBdr>
                <w:top w:val="none" w:sz="0" w:space="0" w:color="auto"/>
                <w:left w:val="none" w:sz="0" w:space="0" w:color="auto"/>
                <w:bottom w:val="none" w:sz="0" w:space="0" w:color="auto"/>
                <w:right w:val="none" w:sz="0" w:space="0" w:color="auto"/>
              </w:divBdr>
            </w:div>
            <w:div w:id="177748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637">
      <w:bodyDiv w:val="1"/>
      <w:marLeft w:val="0"/>
      <w:marRight w:val="0"/>
      <w:marTop w:val="0"/>
      <w:marBottom w:val="0"/>
      <w:divBdr>
        <w:top w:val="none" w:sz="0" w:space="0" w:color="auto"/>
        <w:left w:val="none" w:sz="0" w:space="0" w:color="auto"/>
        <w:bottom w:val="none" w:sz="0" w:space="0" w:color="auto"/>
        <w:right w:val="none" w:sz="0" w:space="0" w:color="auto"/>
      </w:divBdr>
    </w:div>
    <w:div w:id="78717796">
      <w:bodyDiv w:val="1"/>
      <w:marLeft w:val="0"/>
      <w:marRight w:val="0"/>
      <w:marTop w:val="0"/>
      <w:marBottom w:val="0"/>
      <w:divBdr>
        <w:top w:val="none" w:sz="0" w:space="0" w:color="auto"/>
        <w:left w:val="none" w:sz="0" w:space="0" w:color="auto"/>
        <w:bottom w:val="none" w:sz="0" w:space="0" w:color="auto"/>
        <w:right w:val="none" w:sz="0" w:space="0" w:color="auto"/>
      </w:divBdr>
      <w:divsChild>
        <w:div w:id="1593247144">
          <w:marLeft w:val="0"/>
          <w:marRight w:val="0"/>
          <w:marTop w:val="0"/>
          <w:marBottom w:val="0"/>
          <w:divBdr>
            <w:top w:val="none" w:sz="0" w:space="0" w:color="auto"/>
            <w:left w:val="none" w:sz="0" w:space="0" w:color="auto"/>
            <w:bottom w:val="none" w:sz="0" w:space="0" w:color="auto"/>
            <w:right w:val="none" w:sz="0" w:space="0" w:color="auto"/>
          </w:divBdr>
        </w:div>
        <w:div w:id="2112384740">
          <w:marLeft w:val="0"/>
          <w:marRight w:val="0"/>
          <w:marTop w:val="0"/>
          <w:marBottom w:val="0"/>
          <w:divBdr>
            <w:top w:val="none" w:sz="0" w:space="0" w:color="auto"/>
            <w:left w:val="none" w:sz="0" w:space="0" w:color="auto"/>
            <w:bottom w:val="none" w:sz="0" w:space="0" w:color="auto"/>
            <w:right w:val="none" w:sz="0" w:space="0" w:color="auto"/>
          </w:divBdr>
        </w:div>
        <w:div w:id="1488787004">
          <w:marLeft w:val="0"/>
          <w:marRight w:val="0"/>
          <w:marTop w:val="0"/>
          <w:marBottom w:val="0"/>
          <w:divBdr>
            <w:top w:val="none" w:sz="0" w:space="0" w:color="auto"/>
            <w:left w:val="none" w:sz="0" w:space="0" w:color="auto"/>
            <w:bottom w:val="none" w:sz="0" w:space="0" w:color="auto"/>
            <w:right w:val="none" w:sz="0" w:space="0" w:color="auto"/>
          </w:divBdr>
        </w:div>
      </w:divsChild>
    </w:div>
    <w:div w:id="142167237">
      <w:bodyDiv w:val="1"/>
      <w:marLeft w:val="0"/>
      <w:marRight w:val="0"/>
      <w:marTop w:val="0"/>
      <w:marBottom w:val="0"/>
      <w:divBdr>
        <w:top w:val="none" w:sz="0" w:space="0" w:color="auto"/>
        <w:left w:val="none" w:sz="0" w:space="0" w:color="auto"/>
        <w:bottom w:val="none" w:sz="0" w:space="0" w:color="auto"/>
        <w:right w:val="none" w:sz="0" w:space="0" w:color="auto"/>
      </w:divBdr>
      <w:divsChild>
        <w:div w:id="264268541">
          <w:marLeft w:val="0"/>
          <w:marRight w:val="0"/>
          <w:marTop w:val="0"/>
          <w:marBottom w:val="0"/>
          <w:divBdr>
            <w:top w:val="none" w:sz="0" w:space="0" w:color="auto"/>
            <w:left w:val="none" w:sz="0" w:space="0" w:color="auto"/>
            <w:bottom w:val="none" w:sz="0" w:space="0" w:color="auto"/>
            <w:right w:val="none" w:sz="0" w:space="0" w:color="auto"/>
          </w:divBdr>
          <w:divsChild>
            <w:div w:id="189535744">
              <w:marLeft w:val="0"/>
              <w:marRight w:val="0"/>
              <w:marTop w:val="0"/>
              <w:marBottom w:val="0"/>
              <w:divBdr>
                <w:top w:val="none" w:sz="0" w:space="0" w:color="auto"/>
                <w:left w:val="none" w:sz="0" w:space="0" w:color="auto"/>
                <w:bottom w:val="none" w:sz="0" w:space="0" w:color="auto"/>
                <w:right w:val="none" w:sz="0" w:space="0" w:color="auto"/>
              </w:divBdr>
              <w:divsChild>
                <w:div w:id="6414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4662">
      <w:bodyDiv w:val="1"/>
      <w:marLeft w:val="0"/>
      <w:marRight w:val="0"/>
      <w:marTop w:val="0"/>
      <w:marBottom w:val="0"/>
      <w:divBdr>
        <w:top w:val="none" w:sz="0" w:space="0" w:color="auto"/>
        <w:left w:val="none" w:sz="0" w:space="0" w:color="auto"/>
        <w:bottom w:val="none" w:sz="0" w:space="0" w:color="auto"/>
        <w:right w:val="none" w:sz="0" w:space="0" w:color="auto"/>
      </w:divBdr>
    </w:div>
    <w:div w:id="275991841">
      <w:bodyDiv w:val="1"/>
      <w:marLeft w:val="0"/>
      <w:marRight w:val="0"/>
      <w:marTop w:val="0"/>
      <w:marBottom w:val="0"/>
      <w:divBdr>
        <w:top w:val="none" w:sz="0" w:space="0" w:color="auto"/>
        <w:left w:val="none" w:sz="0" w:space="0" w:color="auto"/>
        <w:bottom w:val="none" w:sz="0" w:space="0" w:color="auto"/>
        <w:right w:val="none" w:sz="0" w:space="0" w:color="auto"/>
      </w:divBdr>
    </w:div>
    <w:div w:id="278223790">
      <w:bodyDiv w:val="1"/>
      <w:marLeft w:val="0"/>
      <w:marRight w:val="0"/>
      <w:marTop w:val="0"/>
      <w:marBottom w:val="0"/>
      <w:divBdr>
        <w:top w:val="none" w:sz="0" w:space="0" w:color="auto"/>
        <w:left w:val="none" w:sz="0" w:space="0" w:color="auto"/>
        <w:bottom w:val="none" w:sz="0" w:space="0" w:color="auto"/>
        <w:right w:val="none" w:sz="0" w:space="0" w:color="auto"/>
      </w:divBdr>
      <w:divsChild>
        <w:div w:id="1596934460">
          <w:marLeft w:val="0"/>
          <w:marRight w:val="0"/>
          <w:marTop w:val="0"/>
          <w:marBottom w:val="0"/>
          <w:divBdr>
            <w:top w:val="none" w:sz="0" w:space="0" w:color="auto"/>
            <w:left w:val="none" w:sz="0" w:space="0" w:color="auto"/>
            <w:bottom w:val="none" w:sz="0" w:space="0" w:color="auto"/>
            <w:right w:val="none" w:sz="0" w:space="0" w:color="auto"/>
          </w:divBdr>
          <w:divsChild>
            <w:div w:id="79495631">
              <w:marLeft w:val="0"/>
              <w:marRight w:val="0"/>
              <w:marTop w:val="0"/>
              <w:marBottom w:val="0"/>
              <w:divBdr>
                <w:top w:val="none" w:sz="0" w:space="0" w:color="auto"/>
                <w:left w:val="none" w:sz="0" w:space="0" w:color="auto"/>
                <w:bottom w:val="none" w:sz="0" w:space="0" w:color="auto"/>
                <w:right w:val="none" w:sz="0" w:space="0" w:color="auto"/>
              </w:divBdr>
              <w:divsChild>
                <w:div w:id="622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6052">
      <w:bodyDiv w:val="1"/>
      <w:marLeft w:val="0"/>
      <w:marRight w:val="0"/>
      <w:marTop w:val="0"/>
      <w:marBottom w:val="0"/>
      <w:divBdr>
        <w:top w:val="none" w:sz="0" w:space="0" w:color="auto"/>
        <w:left w:val="none" w:sz="0" w:space="0" w:color="auto"/>
        <w:bottom w:val="none" w:sz="0" w:space="0" w:color="auto"/>
        <w:right w:val="none" w:sz="0" w:space="0" w:color="auto"/>
      </w:divBdr>
      <w:divsChild>
        <w:div w:id="1866098225">
          <w:marLeft w:val="0"/>
          <w:marRight w:val="0"/>
          <w:marTop w:val="0"/>
          <w:marBottom w:val="0"/>
          <w:divBdr>
            <w:top w:val="none" w:sz="0" w:space="0" w:color="auto"/>
            <w:left w:val="none" w:sz="0" w:space="0" w:color="auto"/>
            <w:bottom w:val="none" w:sz="0" w:space="0" w:color="auto"/>
            <w:right w:val="none" w:sz="0" w:space="0" w:color="auto"/>
          </w:divBdr>
          <w:divsChild>
            <w:div w:id="1955164374">
              <w:marLeft w:val="0"/>
              <w:marRight w:val="0"/>
              <w:marTop w:val="0"/>
              <w:marBottom w:val="0"/>
              <w:divBdr>
                <w:top w:val="none" w:sz="0" w:space="0" w:color="auto"/>
                <w:left w:val="none" w:sz="0" w:space="0" w:color="auto"/>
                <w:bottom w:val="none" w:sz="0" w:space="0" w:color="auto"/>
                <w:right w:val="none" w:sz="0" w:space="0" w:color="auto"/>
              </w:divBdr>
              <w:divsChild>
                <w:div w:id="55269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487835">
      <w:bodyDiv w:val="1"/>
      <w:marLeft w:val="0"/>
      <w:marRight w:val="0"/>
      <w:marTop w:val="0"/>
      <w:marBottom w:val="0"/>
      <w:divBdr>
        <w:top w:val="none" w:sz="0" w:space="0" w:color="auto"/>
        <w:left w:val="none" w:sz="0" w:space="0" w:color="auto"/>
        <w:bottom w:val="none" w:sz="0" w:space="0" w:color="auto"/>
        <w:right w:val="none" w:sz="0" w:space="0" w:color="auto"/>
      </w:divBdr>
    </w:div>
    <w:div w:id="328678743">
      <w:bodyDiv w:val="1"/>
      <w:marLeft w:val="0"/>
      <w:marRight w:val="0"/>
      <w:marTop w:val="0"/>
      <w:marBottom w:val="0"/>
      <w:divBdr>
        <w:top w:val="none" w:sz="0" w:space="0" w:color="auto"/>
        <w:left w:val="none" w:sz="0" w:space="0" w:color="auto"/>
        <w:bottom w:val="none" w:sz="0" w:space="0" w:color="auto"/>
        <w:right w:val="none" w:sz="0" w:space="0" w:color="auto"/>
      </w:divBdr>
    </w:div>
    <w:div w:id="333453674">
      <w:bodyDiv w:val="1"/>
      <w:marLeft w:val="0"/>
      <w:marRight w:val="0"/>
      <w:marTop w:val="0"/>
      <w:marBottom w:val="0"/>
      <w:divBdr>
        <w:top w:val="none" w:sz="0" w:space="0" w:color="auto"/>
        <w:left w:val="none" w:sz="0" w:space="0" w:color="auto"/>
        <w:bottom w:val="none" w:sz="0" w:space="0" w:color="auto"/>
        <w:right w:val="none" w:sz="0" w:space="0" w:color="auto"/>
      </w:divBdr>
      <w:divsChild>
        <w:div w:id="1686325634">
          <w:marLeft w:val="0"/>
          <w:marRight w:val="0"/>
          <w:marTop w:val="0"/>
          <w:marBottom w:val="0"/>
          <w:divBdr>
            <w:top w:val="none" w:sz="0" w:space="0" w:color="auto"/>
            <w:left w:val="none" w:sz="0" w:space="0" w:color="auto"/>
            <w:bottom w:val="none" w:sz="0" w:space="0" w:color="auto"/>
            <w:right w:val="none" w:sz="0" w:space="0" w:color="auto"/>
          </w:divBdr>
          <w:divsChild>
            <w:div w:id="433015956">
              <w:marLeft w:val="0"/>
              <w:marRight w:val="0"/>
              <w:marTop w:val="0"/>
              <w:marBottom w:val="0"/>
              <w:divBdr>
                <w:top w:val="none" w:sz="0" w:space="0" w:color="auto"/>
                <w:left w:val="none" w:sz="0" w:space="0" w:color="auto"/>
                <w:bottom w:val="none" w:sz="0" w:space="0" w:color="auto"/>
                <w:right w:val="none" w:sz="0" w:space="0" w:color="auto"/>
              </w:divBdr>
              <w:divsChild>
                <w:div w:id="17404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7496">
      <w:bodyDiv w:val="1"/>
      <w:marLeft w:val="0"/>
      <w:marRight w:val="0"/>
      <w:marTop w:val="0"/>
      <w:marBottom w:val="0"/>
      <w:divBdr>
        <w:top w:val="none" w:sz="0" w:space="0" w:color="auto"/>
        <w:left w:val="none" w:sz="0" w:space="0" w:color="auto"/>
        <w:bottom w:val="none" w:sz="0" w:space="0" w:color="auto"/>
        <w:right w:val="none" w:sz="0" w:space="0" w:color="auto"/>
      </w:divBdr>
    </w:div>
    <w:div w:id="428551678">
      <w:bodyDiv w:val="1"/>
      <w:marLeft w:val="0"/>
      <w:marRight w:val="0"/>
      <w:marTop w:val="0"/>
      <w:marBottom w:val="0"/>
      <w:divBdr>
        <w:top w:val="none" w:sz="0" w:space="0" w:color="auto"/>
        <w:left w:val="none" w:sz="0" w:space="0" w:color="auto"/>
        <w:bottom w:val="none" w:sz="0" w:space="0" w:color="auto"/>
        <w:right w:val="none" w:sz="0" w:space="0" w:color="auto"/>
      </w:divBdr>
      <w:divsChild>
        <w:div w:id="1349597664">
          <w:marLeft w:val="0"/>
          <w:marRight w:val="0"/>
          <w:marTop w:val="0"/>
          <w:marBottom w:val="0"/>
          <w:divBdr>
            <w:top w:val="none" w:sz="0" w:space="0" w:color="auto"/>
            <w:left w:val="none" w:sz="0" w:space="0" w:color="auto"/>
            <w:bottom w:val="none" w:sz="0" w:space="0" w:color="auto"/>
            <w:right w:val="none" w:sz="0" w:space="0" w:color="auto"/>
          </w:divBdr>
          <w:divsChild>
            <w:div w:id="10807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8735">
      <w:bodyDiv w:val="1"/>
      <w:marLeft w:val="0"/>
      <w:marRight w:val="0"/>
      <w:marTop w:val="0"/>
      <w:marBottom w:val="0"/>
      <w:divBdr>
        <w:top w:val="none" w:sz="0" w:space="0" w:color="auto"/>
        <w:left w:val="none" w:sz="0" w:space="0" w:color="auto"/>
        <w:bottom w:val="none" w:sz="0" w:space="0" w:color="auto"/>
        <w:right w:val="none" w:sz="0" w:space="0" w:color="auto"/>
      </w:divBdr>
      <w:divsChild>
        <w:div w:id="225722423">
          <w:marLeft w:val="0"/>
          <w:marRight w:val="0"/>
          <w:marTop w:val="0"/>
          <w:marBottom w:val="0"/>
          <w:divBdr>
            <w:top w:val="none" w:sz="0" w:space="0" w:color="auto"/>
            <w:left w:val="none" w:sz="0" w:space="0" w:color="auto"/>
            <w:bottom w:val="none" w:sz="0" w:space="0" w:color="auto"/>
            <w:right w:val="none" w:sz="0" w:space="0" w:color="auto"/>
          </w:divBdr>
          <w:divsChild>
            <w:div w:id="1586646826">
              <w:marLeft w:val="0"/>
              <w:marRight w:val="0"/>
              <w:marTop w:val="0"/>
              <w:marBottom w:val="0"/>
              <w:divBdr>
                <w:top w:val="none" w:sz="0" w:space="0" w:color="auto"/>
                <w:left w:val="none" w:sz="0" w:space="0" w:color="auto"/>
                <w:bottom w:val="none" w:sz="0" w:space="0" w:color="auto"/>
                <w:right w:val="none" w:sz="0" w:space="0" w:color="auto"/>
              </w:divBdr>
              <w:divsChild>
                <w:div w:id="3647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338321">
      <w:bodyDiv w:val="1"/>
      <w:marLeft w:val="0"/>
      <w:marRight w:val="0"/>
      <w:marTop w:val="0"/>
      <w:marBottom w:val="0"/>
      <w:divBdr>
        <w:top w:val="none" w:sz="0" w:space="0" w:color="auto"/>
        <w:left w:val="none" w:sz="0" w:space="0" w:color="auto"/>
        <w:bottom w:val="none" w:sz="0" w:space="0" w:color="auto"/>
        <w:right w:val="none" w:sz="0" w:space="0" w:color="auto"/>
      </w:divBdr>
    </w:div>
    <w:div w:id="459107966">
      <w:bodyDiv w:val="1"/>
      <w:marLeft w:val="0"/>
      <w:marRight w:val="0"/>
      <w:marTop w:val="0"/>
      <w:marBottom w:val="0"/>
      <w:divBdr>
        <w:top w:val="none" w:sz="0" w:space="0" w:color="auto"/>
        <w:left w:val="none" w:sz="0" w:space="0" w:color="auto"/>
        <w:bottom w:val="none" w:sz="0" w:space="0" w:color="auto"/>
        <w:right w:val="none" w:sz="0" w:space="0" w:color="auto"/>
      </w:divBdr>
    </w:div>
    <w:div w:id="537746430">
      <w:bodyDiv w:val="1"/>
      <w:marLeft w:val="0"/>
      <w:marRight w:val="0"/>
      <w:marTop w:val="0"/>
      <w:marBottom w:val="0"/>
      <w:divBdr>
        <w:top w:val="none" w:sz="0" w:space="0" w:color="auto"/>
        <w:left w:val="none" w:sz="0" w:space="0" w:color="auto"/>
        <w:bottom w:val="none" w:sz="0" w:space="0" w:color="auto"/>
        <w:right w:val="none" w:sz="0" w:space="0" w:color="auto"/>
      </w:divBdr>
    </w:div>
    <w:div w:id="543759725">
      <w:bodyDiv w:val="1"/>
      <w:marLeft w:val="0"/>
      <w:marRight w:val="0"/>
      <w:marTop w:val="0"/>
      <w:marBottom w:val="0"/>
      <w:divBdr>
        <w:top w:val="none" w:sz="0" w:space="0" w:color="auto"/>
        <w:left w:val="none" w:sz="0" w:space="0" w:color="auto"/>
        <w:bottom w:val="none" w:sz="0" w:space="0" w:color="auto"/>
        <w:right w:val="none" w:sz="0" w:space="0" w:color="auto"/>
      </w:divBdr>
      <w:divsChild>
        <w:div w:id="1342390720">
          <w:marLeft w:val="0"/>
          <w:marRight w:val="0"/>
          <w:marTop w:val="0"/>
          <w:marBottom w:val="0"/>
          <w:divBdr>
            <w:top w:val="none" w:sz="0" w:space="0" w:color="auto"/>
            <w:left w:val="none" w:sz="0" w:space="0" w:color="auto"/>
            <w:bottom w:val="none" w:sz="0" w:space="0" w:color="auto"/>
            <w:right w:val="none" w:sz="0" w:space="0" w:color="auto"/>
          </w:divBdr>
          <w:divsChild>
            <w:div w:id="1244484939">
              <w:marLeft w:val="0"/>
              <w:marRight w:val="0"/>
              <w:marTop w:val="0"/>
              <w:marBottom w:val="0"/>
              <w:divBdr>
                <w:top w:val="none" w:sz="0" w:space="0" w:color="auto"/>
                <w:left w:val="none" w:sz="0" w:space="0" w:color="auto"/>
                <w:bottom w:val="none" w:sz="0" w:space="0" w:color="auto"/>
                <w:right w:val="none" w:sz="0" w:space="0" w:color="auto"/>
              </w:divBdr>
            </w:div>
            <w:div w:id="575021069">
              <w:marLeft w:val="0"/>
              <w:marRight w:val="0"/>
              <w:marTop w:val="0"/>
              <w:marBottom w:val="0"/>
              <w:divBdr>
                <w:top w:val="none" w:sz="0" w:space="0" w:color="auto"/>
                <w:left w:val="none" w:sz="0" w:space="0" w:color="auto"/>
                <w:bottom w:val="none" w:sz="0" w:space="0" w:color="auto"/>
                <w:right w:val="none" w:sz="0" w:space="0" w:color="auto"/>
              </w:divBdr>
            </w:div>
            <w:div w:id="1693993899">
              <w:marLeft w:val="0"/>
              <w:marRight w:val="0"/>
              <w:marTop w:val="0"/>
              <w:marBottom w:val="0"/>
              <w:divBdr>
                <w:top w:val="none" w:sz="0" w:space="0" w:color="auto"/>
                <w:left w:val="none" w:sz="0" w:space="0" w:color="auto"/>
                <w:bottom w:val="none" w:sz="0" w:space="0" w:color="auto"/>
                <w:right w:val="none" w:sz="0" w:space="0" w:color="auto"/>
              </w:divBdr>
            </w:div>
            <w:div w:id="1192062919">
              <w:marLeft w:val="0"/>
              <w:marRight w:val="0"/>
              <w:marTop w:val="0"/>
              <w:marBottom w:val="0"/>
              <w:divBdr>
                <w:top w:val="none" w:sz="0" w:space="0" w:color="auto"/>
                <w:left w:val="none" w:sz="0" w:space="0" w:color="auto"/>
                <w:bottom w:val="none" w:sz="0" w:space="0" w:color="auto"/>
                <w:right w:val="none" w:sz="0" w:space="0" w:color="auto"/>
              </w:divBdr>
            </w:div>
            <w:div w:id="1194995891">
              <w:marLeft w:val="0"/>
              <w:marRight w:val="0"/>
              <w:marTop w:val="0"/>
              <w:marBottom w:val="0"/>
              <w:divBdr>
                <w:top w:val="none" w:sz="0" w:space="0" w:color="auto"/>
                <w:left w:val="none" w:sz="0" w:space="0" w:color="auto"/>
                <w:bottom w:val="none" w:sz="0" w:space="0" w:color="auto"/>
                <w:right w:val="none" w:sz="0" w:space="0" w:color="auto"/>
              </w:divBdr>
            </w:div>
          </w:divsChild>
        </w:div>
        <w:div w:id="249393842">
          <w:marLeft w:val="0"/>
          <w:marRight w:val="0"/>
          <w:marTop w:val="0"/>
          <w:marBottom w:val="0"/>
          <w:divBdr>
            <w:top w:val="none" w:sz="0" w:space="0" w:color="auto"/>
            <w:left w:val="none" w:sz="0" w:space="0" w:color="auto"/>
            <w:bottom w:val="none" w:sz="0" w:space="0" w:color="auto"/>
            <w:right w:val="none" w:sz="0" w:space="0" w:color="auto"/>
          </w:divBdr>
        </w:div>
        <w:div w:id="1316304721">
          <w:marLeft w:val="0"/>
          <w:marRight w:val="0"/>
          <w:marTop w:val="0"/>
          <w:marBottom w:val="0"/>
          <w:divBdr>
            <w:top w:val="none" w:sz="0" w:space="0" w:color="auto"/>
            <w:left w:val="none" w:sz="0" w:space="0" w:color="auto"/>
            <w:bottom w:val="none" w:sz="0" w:space="0" w:color="auto"/>
            <w:right w:val="none" w:sz="0" w:space="0" w:color="auto"/>
          </w:divBdr>
        </w:div>
        <w:div w:id="2096703575">
          <w:marLeft w:val="0"/>
          <w:marRight w:val="0"/>
          <w:marTop w:val="0"/>
          <w:marBottom w:val="0"/>
          <w:divBdr>
            <w:top w:val="none" w:sz="0" w:space="0" w:color="auto"/>
            <w:left w:val="none" w:sz="0" w:space="0" w:color="auto"/>
            <w:bottom w:val="none" w:sz="0" w:space="0" w:color="auto"/>
            <w:right w:val="none" w:sz="0" w:space="0" w:color="auto"/>
          </w:divBdr>
          <w:divsChild>
            <w:div w:id="151261195">
              <w:marLeft w:val="0"/>
              <w:marRight w:val="0"/>
              <w:marTop w:val="30"/>
              <w:marBottom w:val="30"/>
              <w:divBdr>
                <w:top w:val="none" w:sz="0" w:space="0" w:color="auto"/>
                <w:left w:val="none" w:sz="0" w:space="0" w:color="auto"/>
                <w:bottom w:val="none" w:sz="0" w:space="0" w:color="auto"/>
                <w:right w:val="none" w:sz="0" w:space="0" w:color="auto"/>
              </w:divBdr>
              <w:divsChild>
                <w:div w:id="814179216">
                  <w:marLeft w:val="0"/>
                  <w:marRight w:val="0"/>
                  <w:marTop w:val="0"/>
                  <w:marBottom w:val="0"/>
                  <w:divBdr>
                    <w:top w:val="none" w:sz="0" w:space="0" w:color="auto"/>
                    <w:left w:val="none" w:sz="0" w:space="0" w:color="auto"/>
                    <w:bottom w:val="none" w:sz="0" w:space="0" w:color="auto"/>
                    <w:right w:val="none" w:sz="0" w:space="0" w:color="auto"/>
                  </w:divBdr>
                  <w:divsChild>
                    <w:div w:id="697974469">
                      <w:marLeft w:val="0"/>
                      <w:marRight w:val="0"/>
                      <w:marTop w:val="0"/>
                      <w:marBottom w:val="0"/>
                      <w:divBdr>
                        <w:top w:val="none" w:sz="0" w:space="0" w:color="auto"/>
                        <w:left w:val="none" w:sz="0" w:space="0" w:color="auto"/>
                        <w:bottom w:val="none" w:sz="0" w:space="0" w:color="auto"/>
                        <w:right w:val="none" w:sz="0" w:space="0" w:color="auto"/>
                      </w:divBdr>
                    </w:div>
                  </w:divsChild>
                </w:div>
                <w:div w:id="188834831">
                  <w:marLeft w:val="0"/>
                  <w:marRight w:val="0"/>
                  <w:marTop w:val="0"/>
                  <w:marBottom w:val="0"/>
                  <w:divBdr>
                    <w:top w:val="none" w:sz="0" w:space="0" w:color="auto"/>
                    <w:left w:val="none" w:sz="0" w:space="0" w:color="auto"/>
                    <w:bottom w:val="none" w:sz="0" w:space="0" w:color="auto"/>
                    <w:right w:val="none" w:sz="0" w:space="0" w:color="auto"/>
                  </w:divBdr>
                  <w:divsChild>
                    <w:div w:id="844325358">
                      <w:marLeft w:val="0"/>
                      <w:marRight w:val="0"/>
                      <w:marTop w:val="0"/>
                      <w:marBottom w:val="0"/>
                      <w:divBdr>
                        <w:top w:val="none" w:sz="0" w:space="0" w:color="auto"/>
                        <w:left w:val="none" w:sz="0" w:space="0" w:color="auto"/>
                        <w:bottom w:val="none" w:sz="0" w:space="0" w:color="auto"/>
                        <w:right w:val="none" w:sz="0" w:space="0" w:color="auto"/>
                      </w:divBdr>
                    </w:div>
                  </w:divsChild>
                </w:div>
                <w:div w:id="1184127886">
                  <w:marLeft w:val="0"/>
                  <w:marRight w:val="0"/>
                  <w:marTop w:val="0"/>
                  <w:marBottom w:val="0"/>
                  <w:divBdr>
                    <w:top w:val="none" w:sz="0" w:space="0" w:color="auto"/>
                    <w:left w:val="none" w:sz="0" w:space="0" w:color="auto"/>
                    <w:bottom w:val="none" w:sz="0" w:space="0" w:color="auto"/>
                    <w:right w:val="none" w:sz="0" w:space="0" w:color="auto"/>
                  </w:divBdr>
                  <w:divsChild>
                    <w:div w:id="1200127307">
                      <w:marLeft w:val="0"/>
                      <w:marRight w:val="0"/>
                      <w:marTop w:val="0"/>
                      <w:marBottom w:val="0"/>
                      <w:divBdr>
                        <w:top w:val="none" w:sz="0" w:space="0" w:color="auto"/>
                        <w:left w:val="none" w:sz="0" w:space="0" w:color="auto"/>
                        <w:bottom w:val="none" w:sz="0" w:space="0" w:color="auto"/>
                        <w:right w:val="none" w:sz="0" w:space="0" w:color="auto"/>
                      </w:divBdr>
                    </w:div>
                  </w:divsChild>
                </w:div>
                <w:div w:id="1869096428">
                  <w:marLeft w:val="0"/>
                  <w:marRight w:val="0"/>
                  <w:marTop w:val="0"/>
                  <w:marBottom w:val="0"/>
                  <w:divBdr>
                    <w:top w:val="none" w:sz="0" w:space="0" w:color="auto"/>
                    <w:left w:val="none" w:sz="0" w:space="0" w:color="auto"/>
                    <w:bottom w:val="none" w:sz="0" w:space="0" w:color="auto"/>
                    <w:right w:val="none" w:sz="0" w:space="0" w:color="auto"/>
                  </w:divBdr>
                  <w:divsChild>
                    <w:div w:id="2092652606">
                      <w:marLeft w:val="0"/>
                      <w:marRight w:val="0"/>
                      <w:marTop w:val="0"/>
                      <w:marBottom w:val="0"/>
                      <w:divBdr>
                        <w:top w:val="none" w:sz="0" w:space="0" w:color="auto"/>
                        <w:left w:val="none" w:sz="0" w:space="0" w:color="auto"/>
                        <w:bottom w:val="none" w:sz="0" w:space="0" w:color="auto"/>
                        <w:right w:val="none" w:sz="0" w:space="0" w:color="auto"/>
                      </w:divBdr>
                    </w:div>
                  </w:divsChild>
                </w:div>
                <w:div w:id="874318446">
                  <w:marLeft w:val="0"/>
                  <w:marRight w:val="0"/>
                  <w:marTop w:val="0"/>
                  <w:marBottom w:val="0"/>
                  <w:divBdr>
                    <w:top w:val="none" w:sz="0" w:space="0" w:color="auto"/>
                    <w:left w:val="none" w:sz="0" w:space="0" w:color="auto"/>
                    <w:bottom w:val="none" w:sz="0" w:space="0" w:color="auto"/>
                    <w:right w:val="none" w:sz="0" w:space="0" w:color="auto"/>
                  </w:divBdr>
                  <w:divsChild>
                    <w:div w:id="1878007003">
                      <w:marLeft w:val="0"/>
                      <w:marRight w:val="0"/>
                      <w:marTop w:val="0"/>
                      <w:marBottom w:val="0"/>
                      <w:divBdr>
                        <w:top w:val="none" w:sz="0" w:space="0" w:color="auto"/>
                        <w:left w:val="none" w:sz="0" w:space="0" w:color="auto"/>
                        <w:bottom w:val="none" w:sz="0" w:space="0" w:color="auto"/>
                        <w:right w:val="none" w:sz="0" w:space="0" w:color="auto"/>
                      </w:divBdr>
                    </w:div>
                    <w:div w:id="199175906">
                      <w:marLeft w:val="0"/>
                      <w:marRight w:val="0"/>
                      <w:marTop w:val="0"/>
                      <w:marBottom w:val="0"/>
                      <w:divBdr>
                        <w:top w:val="none" w:sz="0" w:space="0" w:color="auto"/>
                        <w:left w:val="none" w:sz="0" w:space="0" w:color="auto"/>
                        <w:bottom w:val="none" w:sz="0" w:space="0" w:color="auto"/>
                        <w:right w:val="none" w:sz="0" w:space="0" w:color="auto"/>
                      </w:divBdr>
                    </w:div>
                    <w:div w:id="599336930">
                      <w:marLeft w:val="0"/>
                      <w:marRight w:val="0"/>
                      <w:marTop w:val="0"/>
                      <w:marBottom w:val="0"/>
                      <w:divBdr>
                        <w:top w:val="none" w:sz="0" w:space="0" w:color="auto"/>
                        <w:left w:val="none" w:sz="0" w:space="0" w:color="auto"/>
                        <w:bottom w:val="none" w:sz="0" w:space="0" w:color="auto"/>
                        <w:right w:val="none" w:sz="0" w:space="0" w:color="auto"/>
                      </w:divBdr>
                    </w:div>
                    <w:div w:id="501819543">
                      <w:marLeft w:val="0"/>
                      <w:marRight w:val="0"/>
                      <w:marTop w:val="0"/>
                      <w:marBottom w:val="0"/>
                      <w:divBdr>
                        <w:top w:val="none" w:sz="0" w:space="0" w:color="auto"/>
                        <w:left w:val="none" w:sz="0" w:space="0" w:color="auto"/>
                        <w:bottom w:val="none" w:sz="0" w:space="0" w:color="auto"/>
                        <w:right w:val="none" w:sz="0" w:space="0" w:color="auto"/>
                      </w:divBdr>
                    </w:div>
                  </w:divsChild>
                </w:div>
                <w:div w:id="230628118">
                  <w:marLeft w:val="0"/>
                  <w:marRight w:val="0"/>
                  <w:marTop w:val="0"/>
                  <w:marBottom w:val="0"/>
                  <w:divBdr>
                    <w:top w:val="none" w:sz="0" w:space="0" w:color="auto"/>
                    <w:left w:val="none" w:sz="0" w:space="0" w:color="auto"/>
                    <w:bottom w:val="none" w:sz="0" w:space="0" w:color="auto"/>
                    <w:right w:val="none" w:sz="0" w:space="0" w:color="auto"/>
                  </w:divBdr>
                  <w:divsChild>
                    <w:div w:id="489562890">
                      <w:marLeft w:val="0"/>
                      <w:marRight w:val="0"/>
                      <w:marTop w:val="0"/>
                      <w:marBottom w:val="0"/>
                      <w:divBdr>
                        <w:top w:val="none" w:sz="0" w:space="0" w:color="auto"/>
                        <w:left w:val="none" w:sz="0" w:space="0" w:color="auto"/>
                        <w:bottom w:val="none" w:sz="0" w:space="0" w:color="auto"/>
                        <w:right w:val="none" w:sz="0" w:space="0" w:color="auto"/>
                      </w:divBdr>
                    </w:div>
                    <w:div w:id="1143422290">
                      <w:marLeft w:val="0"/>
                      <w:marRight w:val="0"/>
                      <w:marTop w:val="0"/>
                      <w:marBottom w:val="0"/>
                      <w:divBdr>
                        <w:top w:val="none" w:sz="0" w:space="0" w:color="auto"/>
                        <w:left w:val="none" w:sz="0" w:space="0" w:color="auto"/>
                        <w:bottom w:val="none" w:sz="0" w:space="0" w:color="auto"/>
                        <w:right w:val="none" w:sz="0" w:space="0" w:color="auto"/>
                      </w:divBdr>
                    </w:div>
                    <w:div w:id="49616745">
                      <w:marLeft w:val="0"/>
                      <w:marRight w:val="0"/>
                      <w:marTop w:val="0"/>
                      <w:marBottom w:val="0"/>
                      <w:divBdr>
                        <w:top w:val="none" w:sz="0" w:space="0" w:color="auto"/>
                        <w:left w:val="none" w:sz="0" w:space="0" w:color="auto"/>
                        <w:bottom w:val="none" w:sz="0" w:space="0" w:color="auto"/>
                        <w:right w:val="none" w:sz="0" w:space="0" w:color="auto"/>
                      </w:divBdr>
                    </w:div>
                    <w:div w:id="665061724">
                      <w:marLeft w:val="0"/>
                      <w:marRight w:val="0"/>
                      <w:marTop w:val="0"/>
                      <w:marBottom w:val="0"/>
                      <w:divBdr>
                        <w:top w:val="none" w:sz="0" w:space="0" w:color="auto"/>
                        <w:left w:val="none" w:sz="0" w:space="0" w:color="auto"/>
                        <w:bottom w:val="none" w:sz="0" w:space="0" w:color="auto"/>
                        <w:right w:val="none" w:sz="0" w:space="0" w:color="auto"/>
                      </w:divBdr>
                    </w:div>
                    <w:div w:id="660158972">
                      <w:marLeft w:val="0"/>
                      <w:marRight w:val="0"/>
                      <w:marTop w:val="0"/>
                      <w:marBottom w:val="0"/>
                      <w:divBdr>
                        <w:top w:val="none" w:sz="0" w:space="0" w:color="auto"/>
                        <w:left w:val="none" w:sz="0" w:space="0" w:color="auto"/>
                        <w:bottom w:val="none" w:sz="0" w:space="0" w:color="auto"/>
                        <w:right w:val="none" w:sz="0" w:space="0" w:color="auto"/>
                      </w:divBdr>
                    </w:div>
                  </w:divsChild>
                </w:div>
                <w:div w:id="1529903071">
                  <w:marLeft w:val="0"/>
                  <w:marRight w:val="0"/>
                  <w:marTop w:val="0"/>
                  <w:marBottom w:val="0"/>
                  <w:divBdr>
                    <w:top w:val="none" w:sz="0" w:space="0" w:color="auto"/>
                    <w:left w:val="none" w:sz="0" w:space="0" w:color="auto"/>
                    <w:bottom w:val="none" w:sz="0" w:space="0" w:color="auto"/>
                    <w:right w:val="none" w:sz="0" w:space="0" w:color="auto"/>
                  </w:divBdr>
                  <w:divsChild>
                    <w:div w:id="742603842">
                      <w:marLeft w:val="0"/>
                      <w:marRight w:val="0"/>
                      <w:marTop w:val="0"/>
                      <w:marBottom w:val="0"/>
                      <w:divBdr>
                        <w:top w:val="none" w:sz="0" w:space="0" w:color="auto"/>
                        <w:left w:val="none" w:sz="0" w:space="0" w:color="auto"/>
                        <w:bottom w:val="none" w:sz="0" w:space="0" w:color="auto"/>
                        <w:right w:val="none" w:sz="0" w:space="0" w:color="auto"/>
                      </w:divBdr>
                    </w:div>
                  </w:divsChild>
                </w:div>
                <w:div w:id="330913213">
                  <w:marLeft w:val="0"/>
                  <w:marRight w:val="0"/>
                  <w:marTop w:val="0"/>
                  <w:marBottom w:val="0"/>
                  <w:divBdr>
                    <w:top w:val="none" w:sz="0" w:space="0" w:color="auto"/>
                    <w:left w:val="none" w:sz="0" w:space="0" w:color="auto"/>
                    <w:bottom w:val="none" w:sz="0" w:space="0" w:color="auto"/>
                    <w:right w:val="none" w:sz="0" w:space="0" w:color="auto"/>
                  </w:divBdr>
                  <w:divsChild>
                    <w:div w:id="1585916499">
                      <w:marLeft w:val="0"/>
                      <w:marRight w:val="0"/>
                      <w:marTop w:val="0"/>
                      <w:marBottom w:val="0"/>
                      <w:divBdr>
                        <w:top w:val="none" w:sz="0" w:space="0" w:color="auto"/>
                        <w:left w:val="none" w:sz="0" w:space="0" w:color="auto"/>
                        <w:bottom w:val="none" w:sz="0" w:space="0" w:color="auto"/>
                        <w:right w:val="none" w:sz="0" w:space="0" w:color="auto"/>
                      </w:divBdr>
                    </w:div>
                    <w:div w:id="1279679192">
                      <w:marLeft w:val="0"/>
                      <w:marRight w:val="0"/>
                      <w:marTop w:val="0"/>
                      <w:marBottom w:val="0"/>
                      <w:divBdr>
                        <w:top w:val="none" w:sz="0" w:space="0" w:color="auto"/>
                        <w:left w:val="none" w:sz="0" w:space="0" w:color="auto"/>
                        <w:bottom w:val="none" w:sz="0" w:space="0" w:color="auto"/>
                        <w:right w:val="none" w:sz="0" w:space="0" w:color="auto"/>
                      </w:divBdr>
                    </w:div>
                    <w:div w:id="600576662">
                      <w:marLeft w:val="0"/>
                      <w:marRight w:val="0"/>
                      <w:marTop w:val="0"/>
                      <w:marBottom w:val="0"/>
                      <w:divBdr>
                        <w:top w:val="none" w:sz="0" w:space="0" w:color="auto"/>
                        <w:left w:val="none" w:sz="0" w:space="0" w:color="auto"/>
                        <w:bottom w:val="none" w:sz="0" w:space="0" w:color="auto"/>
                        <w:right w:val="none" w:sz="0" w:space="0" w:color="auto"/>
                      </w:divBdr>
                    </w:div>
                  </w:divsChild>
                </w:div>
                <w:div w:id="35084178">
                  <w:marLeft w:val="0"/>
                  <w:marRight w:val="0"/>
                  <w:marTop w:val="0"/>
                  <w:marBottom w:val="0"/>
                  <w:divBdr>
                    <w:top w:val="none" w:sz="0" w:space="0" w:color="auto"/>
                    <w:left w:val="none" w:sz="0" w:space="0" w:color="auto"/>
                    <w:bottom w:val="none" w:sz="0" w:space="0" w:color="auto"/>
                    <w:right w:val="none" w:sz="0" w:space="0" w:color="auto"/>
                  </w:divBdr>
                  <w:divsChild>
                    <w:div w:id="1261525035">
                      <w:marLeft w:val="0"/>
                      <w:marRight w:val="0"/>
                      <w:marTop w:val="0"/>
                      <w:marBottom w:val="0"/>
                      <w:divBdr>
                        <w:top w:val="none" w:sz="0" w:space="0" w:color="auto"/>
                        <w:left w:val="none" w:sz="0" w:space="0" w:color="auto"/>
                        <w:bottom w:val="none" w:sz="0" w:space="0" w:color="auto"/>
                        <w:right w:val="none" w:sz="0" w:space="0" w:color="auto"/>
                      </w:divBdr>
                    </w:div>
                    <w:div w:id="326632384">
                      <w:marLeft w:val="0"/>
                      <w:marRight w:val="0"/>
                      <w:marTop w:val="0"/>
                      <w:marBottom w:val="0"/>
                      <w:divBdr>
                        <w:top w:val="none" w:sz="0" w:space="0" w:color="auto"/>
                        <w:left w:val="none" w:sz="0" w:space="0" w:color="auto"/>
                        <w:bottom w:val="none" w:sz="0" w:space="0" w:color="auto"/>
                        <w:right w:val="none" w:sz="0" w:space="0" w:color="auto"/>
                      </w:divBdr>
                    </w:div>
                    <w:div w:id="1619216871">
                      <w:marLeft w:val="0"/>
                      <w:marRight w:val="0"/>
                      <w:marTop w:val="0"/>
                      <w:marBottom w:val="0"/>
                      <w:divBdr>
                        <w:top w:val="none" w:sz="0" w:space="0" w:color="auto"/>
                        <w:left w:val="none" w:sz="0" w:space="0" w:color="auto"/>
                        <w:bottom w:val="none" w:sz="0" w:space="0" w:color="auto"/>
                        <w:right w:val="none" w:sz="0" w:space="0" w:color="auto"/>
                      </w:divBdr>
                    </w:div>
                    <w:div w:id="933824438">
                      <w:marLeft w:val="0"/>
                      <w:marRight w:val="0"/>
                      <w:marTop w:val="0"/>
                      <w:marBottom w:val="0"/>
                      <w:divBdr>
                        <w:top w:val="none" w:sz="0" w:space="0" w:color="auto"/>
                        <w:left w:val="none" w:sz="0" w:space="0" w:color="auto"/>
                        <w:bottom w:val="none" w:sz="0" w:space="0" w:color="auto"/>
                        <w:right w:val="none" w:sz="0" w:space="0" w:color="auto"/>
                      </w:divBdr>
                    </w:div>
                    <w:div w:id="1401949772">
                      <w:marLeft w:val="0"/>
                      <w:marRight w:val="0"/>
                      <w:marTop w:val="0"/>
                      <w:marBottom w:val="0"/>
                      <w:divBdr>
                        <w:top w:val="none" w:sz="0" w:space="0" w:color="auto"/>
                        <w:left w:val="none" w:sz="0" w:space="0" w:color="auto"/>
                        <w:bottom w:val="none" w:sz="0" w:space="0" w:color="auto"/>
                        <w:right w:val="none" w:sz="0" w:space="0" w:color="auto"/>
                      </w:divBdr>
                    </w:div>
                  </w:divsChild>
                </w:div>
                <w:div w:id="455103318">
                  <w:marLeft w:val="0"/>
                  <w:marRight w:val="0"/>
                  <w:marTop w:val="0"/>
                  <w:marBottom w:val="0"/>
                  <w:divBdr>
                    <w:top w:val="none" w:sz="0" w:space="0" w:color="auto"/>
                    <w:left w:val="none" w:sz="0" w:space="0" w:color="auto"/>
                    <w:bottom w:val="none" w:sz="0" w:space="0" w:color="auto"/>
                    <w:right w:val="none" w:sz="0" w:space="0" w:color="auto"/>
                  </w:divBdr>
                  <w:divsChild>
                    <w:div w:id="639848137">
                      <w:marLeft w:val="0"/>
                      <w:marRight w:val="0"/>
                      <w:marTop w:val="0"/>
                      <w:marBottom w:val="0"/>
                      <w:divBdr>
                        <w:top w:val="none" w:sz="0" w:space="0" w:color="auto"/>
                        <w:left w:val="none" w:sz="0" w:space="0" w:color="auto"/>
                        <w:bottom w:val="none" w:sz="0" w:space="0" w:color="auto"/>
                        <w:right w:val="none" w:sz="0" w:space="0" w:color="auto"/>
                      </w:divBdr>
                    </w:div>
                  </w:divsChild>
                </w:div>
                <w:div w:id="588151958">
                  <w:marLeft w:val="0"/>
                  <w:marRight w:val="0"/>
                  <w:marTop w:val="0"/>
                  <w:marBottom w:val="0"/>
                  <w:divBdr>
                    <w:top w:val="none" w:sz="0" w:space="0" w:color="auto"/>
                    <w:left w:val="none" w:sz="0" w:space="0" w:color="auto"/>
                    <w:bottom w:val="none" w:sz="0" w:space="0" w:color="auto"/>
                    <w:right w:val="none" w:sz="0" w:space="0" w:color="auto"/>
                  </w:divBdr>
                  <w:divsChild>
                    <w:div w:id="922759485">
                      <w:marLeft w:val="0"/>
                      <w:marRight w:val="0"/>
                      <w:marTop w:val="0"/>
                      <w:marBottom w:val="0"/>
                      <w:divBdr>
                        <w:top w:val="none" w:sz="0" w:space="0" w:color="auto"/>
                        <w:left w:val="none" w:sz="0" w:space="0" w:color="auto"/>
                        <w:bottom w:val="none" w:sz="0" w:space="0" w:color="auto"/>
                        <w:right w:val="none" w:sz="0" w:space="0" w:color="auto"/>
                      </w:divBdr>
                    </w:div>
                    <w:div w:id="174542509">
                      <w:marLeft w:val="0"/>
                      <w:marRight w:val="0"/>
                      <w:marTop w:val="0"/>
                      <w:marBottom w:val="0"/>
                      <w:divBdr>
                        <w:top w:val="none" w:sz="0" w:space="0" w:color="auto"/>
                        <w:left w:val="none" w:sz="0" w:space="0" w:color="auto"/>
                        <w:bottom w:val="none" w:sz="0" w:space="0" w:color="auto"/>
                        <w:right w:val="none" w:sz="0" w:space="0" w:color="auto"/>
                      </w:divBdr>
                    </w:div>
                    <w:div w:id="1871140185">
                      <w:marLeft w:val="0"/>
                      <w:marRight w:val="0"/>
                      <w:marTop w:val="0"/>
                      <w:marBottom w:val="0"/>
                      <w:divBdr>
                        <w:top w:val="none" w:sz="0" w:space="0" w:color="auto"/>
                        <w:left w:val="none" w:sz="0" w:space="0" w:color="auto"/>
                        <w:bottom w:val="none" w:sz="0" w:space="0" w:color="auto"/>
                        <w:right w:val="none" w:sz="0" w:space="0" w:color="auto"/>
                      </w:divBdr>
                    </w:div>
                    <w:div w:id="1514029351">
                      <w:marLeft w:val="0"/>
                      <w:marRight w:val="0"/>
                      <w:marTop w:val="0"/>
                      <w:marBottom w:val="0"/>
                      <w:divBdr>
                        <w:top w:val="none" w:sz="0" w:space="0" w:color="auto"/>
                        <w:left w:val="none" w:sz="0" w:space="0" w:color="auto"/>
                        <w:bottom w:val="none" w:sz="0" w:space="0" w:color="auto"/>
                        <w:right w:val="none" w:sz="0" w:space="0" w:color="auto"/>
                      </w:divBdr>
                    </w:div>
                    <w:div w:id="2123331283">
                      <w:marLeft w:val="0"/>
                      <w:marRight w:val="0"/>
                      <w:marTop w:val="0"/>
                      <w:marBottom w:val="0"/>
                      <w:divBdr>
                        <w:top w:val="none" w:sz="0" w:space="0" w:color="auto"/>
                        <w:left w:val="none" w:sz="0" w:space="0" w:color="auto"/>
                        <w:bottom w:val="none" w:sz="0" w:space="0" w:color="auto"/>
                        <w:right w:val="none" w:sz="0" w:space="0" w:color="auto"/>
                      </w:divBdr>
                    </w:div>
                  </w:divsChild>
                </w:div>
                <w:div w:id="2146850840">
                  <w:marLeft w:val="0"/>
                  <w:marRight w:val="0"/>
                  <w:marTop w:val="0"/>
                  <w:marBottom w:val="0"/>
                  <w:divBdr>
                    <w:top w:val="none" w:sz="0" w:space="0" w:color="auto"/>
                    <w:left w:val="none" w:sz="0" w:space="0" w:color="auto"/>
                    <w:bottom w:val="none" w:sz="0" w:space="0" w:color="auto"/>
                    <w:right w:val="none" w:sz="0" w:space="0" w:color="auto"/>
                  </w:divBdr>
                  <w:divsChild>
                    <w:div w:id="617879623">
                      <w:marLeft w:val="0"/>
                      <w:marRight w:val="0"/>
                      <w:marTop w:val="0"/>
                      <w:marBottom w:val="0"/>
                      <w:divBdr>
                        <w:top w:val="none" w:sz="0" w:space="0" w:color="auto"/>
                        <w:left w:val="none" w:sz="0" w:space="0" w:color="auto"/>
                        <w:bottom w:val="none" w:sz="0" w:space="0" w:color="auto"/>
                        <w:right w:val="none" w:sz="0" w:space="0" w:color="auto"/>
                      </w:divBdr>
                    </w:div>
                    <w:div w:id="1702437989">
                      <w:marLeft w:val="0"/>
                      <w:marRight w:val="0"/>
                      <w:marTop w:val="0"/>
                      <w:marBottom w:val="0"/>
                      <w:divBdr>
                        <w:top w:val="none" w:sz="0" w:space="0" w:color="auto"/>
                        <w:left w:val="none" w:sz="0" w:space="0" w:color="auto"/>
                        <w:bottom w:val="none" w:sz="0" w:space="0" w:color="auto"/>
                        <w:right w:val="none" w:sz="0" w:space="0" w:color="auto"/>
                      </w:divBdr>
                    </w:div>
                    <w:div w:id="915894033">
                      <w:marLeft w:val="0"/>
                      <w:marRight w:val="0"/>
                      <w:marTop w:val="0"/>
                      <w:marBottom w:val="0"/>
                      <w:divBdr>
                        <w:top w:val="none" w:sz="0" w:space="0" w:color="auto"/>
                        <w:left w:val="none" w:sz="0" w:space="0" w:color="auto"/>
                        <w:bottom w:val="none" w:sz="0" w:space="0" w:color="auto"/>
                        <w:right w:val="none" w:sz="0" w:space="0" w:color="auto"/>
                      </w:divBdr>
                    </w:div>
                    <w:div w:id="179395710">
                      <w:marLeft w:val="0"/>
                      <w:marRight w:val="0"/>
                      <w:marTop w:val="0"/>
                      <w:marBottom w:val="0"/>
                      <w:divBdr>
                        <w:top w:val="none" w:sz="0" w:space="0" w:color="auto"/>
                        <w:left w:val="none" w:sz="0" w:space="0" w:color="auto"/>
                        <w:bottom w:val="none" w:sz="0" w:space="0" w:color="auto"/>
                        <w:right w:val="none" w:sz="0" w:space="0" w:color="auto"/>
                      </w:divBdr>
                    </w:div>
                    <w:div w:id="2104254607">
                      <w:marLeft w:val="0"/>
                      <w:marRight w:val="0"/>
                      <w:marTop w:val="0"/>
                      <w:marBottom w:val="0"/>
                      <w:divBdr>
                        <w:top w:val="none" w:sz="0" w:space="0" w:color="auto"/>
                        <w:left w:val="none" w:sz="0" w:space="0" w:color="auto"/>
                        <w:bottom w:val="none" w:sz="0" w:space="0" w:color="auto"/>
                        <w:right w:val="none" w:sz="0" w:space="0" w:color="auto"/>
                      </w:divBdr>
                    </w:div>
                    <w:div w:id="1779368961">
                      <w:marLeft w:val="0"/>
                      <w:marRight w:val="0"/>
                      <w:marTop w:val="0"/>
                      <w:marBottom w:val="0"/>
                      <w:divBdr>
                        <w:top w:val="none" w:sz="0" w:space="0" w:color="auto"/>
                        <w:left w:val="none" w:sz="0" w:space="0" w:color="auto"/>
                        <w:bottom w:val="none" w:sz="0" w:space="0" w:color="auto"/>
                        <w:right w:val="none" w:sz="0" w:space="0" w:color="auto"/>
                      </w:divBdr>
                    </w:div>
                    <w:div w:id="471945572">
                      <w:marLeft w:val="0"/>
                      <w:marRight w:val="0"/>
                      <w:marTop w:val="0"/>
                      <w:marBottom w:val="0"/>
                      <w:divBdr>
                        <w:top w:val="none" w:sz="0" w:space="0" w:color="auto"/>
                        <w:left w:val="none" w:sz="0" w:space="0" w:color="auto"/>
                        <w:bottom w:val="none" w:sz="0" w:space="0" w:color="auto"/>
                        <w:right w:val="none" w:sz="0" w:space="0" w:color="auto"/>
                      </w:divBdr>
                    </w:div>
                  </w:divsChild>
                </w:div>
                <w:div w:id="1482695404">
                  <w:marLeft w:val="0"/>
                  <w:marRight w:val="0"/>
                  <w:marTop w:val="0"/>
                  <w:marBottom w:val="0"/>
                  <w:divBdr>
                    <w:top w:val="none" w:sz="0" w:space="0" w:color="auto"/>
                    <w:left w:val="none" w:sz="0" w:space="0" w:color="auto"/>
                    <w:bottom w:val="none" w:sz="0" w:space="0" w:color="auto"/>
                    <w:right w:val="none" w:sz="0" w:space="0" w:color="auto"/>
                  </w:divBdr>
                  <w:divsChild>
                    <w:div w:id="562984243">
                      <w:marLeft w:val="0"/>
                      <w:marRight w:val="0"/>
                      <w:marTop w:val="0"/>
                      <w:marBottom w:val="0"/>
                      <w:divBdr>
                        <w:top w:val="none" w:sz="0" w:space="0" w:color="auto"/>
                        <w:left w:val="none" w:sz="0" w:space="0" w:color="auto"/>
                        <w:bottom w:val="none" w:sz="0" w:space="0" w:color="auto"/>
                        <w:right w:val="none" w:sz="0" w:space="0" w:color="auto"/>
                      </w:divBdr>
                    </w:div>
                  </w:divsChild>
                </w:div>
                <w:div w:id="1008023612">
                  <w:marLeft w:val="0"/>
                  <w:marRight w:val="0"/>
                  <w:marTop w:val="0"/>
                  <w:marBottom w:val="0"/>
                  <w:divBdr>
                    <w:top w:val="none" w:sz="0" w:space="0" w:color="auto"/>
                    <w:left w:val="none" w:sz="0" w:space="0" w:color="auto"/>
                    <w:bottom w:val="none" w:sz="0" w:space="0" w:color="auto"/>
                    <w:right w:val="none" w:sz="0" w:space="0" w:color="auto"/>
                  </w:divBdr>
                  <w:divsChild>
                    <w:div w:id="1437291889">
                      <w:marLeft w:val="0"/>
                      <w:marRight w:val="0"/>
                      <w:marTop w:val="0"/>
                      <w:marBottom w:val="0"/>
                      <w:divBdr>
                        <w:top w:val="none" w:sz="0" w:space="0" w:color="auto"/>
                        <w:left w:val="none" w:sz="0" w:space="0" w:color="auto"/>
                        <w:bottom w:val="none" w:sz="0" w:space="0" w:color="auto"/>
                        <w:right w:val="none" w:sz="0" w:space="0" w:color="auto"/>
                      </w:divBdr>
                    </w:div>
                    <w:div w:id="52698967">
                      <w:marLeft w:val="0"/>
                      <w:marRight w:val="0"/>
                      <w:marTop w:val="0"/>
                      <w:marBottom w:val="0"/>
                      <w:divBdr>
                        <w:top w:val="none" w:sz="0" w:space="0" w:color="auto"/>
                        <w:left w:val="none" w:sz="0" w:space="0" w:color="auto"/>
                        <w:bottom w:val="none" w:sz="0" w:space="0" w:color="auto"/>
                        <w:right w:val="none" w:sz="0" w:space="0" w:color="auto"/>
                      </w:divBdr>
                    </w:div>
                    <w:div w:id="1477263407">
                      <w:marLeft w:val="0"/>
                      <w:marRight w:val="0"/>
                      <w:marTop w:val="0"/>
                      <w:marBottom w:val="0"/>
                      <w:divBdr>
                        <w:top w:val="none" w:sz="0" w:space="0" w:color="auto"/>
                        <w:left w:val="none" w:sz="0" w:space="0" w:color="auto"/>
                        <w:bottom w:val="none" w:sz="0" w:space="0" w:color="auto"/>
                        <w:right w:val="none" w:sz="0" w:space="0" w:color="auto"/>
                      </w:divBdr>
                    </w:div>
                    <w:div w:id="1907102069">
                      <w:marLeft w:val="0"/>
                      <w:marRight w:val="0"/>
                      <w:marTop w:val="0"/>
                      <w:marBottom w:val="0"/>
                      <w:divBdr>
                        <w:top w:val="none" w:sz="0" w:space="0" w:color="auto"/>
                        <w:left w:val="none" w:sz="0" w:space="0" w:color="auto"/>
                        <w:bottom w:val="none" w:sz="0" w:space="0" w:color="auto"/>
                        <w:right w:val="none" w:sz="0" w:space="0" w:color="auto"/>
                      </w:divBdr>
                    </w:div>
                    <w:div w:id="1190294571">
                      <w:marLeft w:val="0"/>
                      <w:marRight w:val="0"/>
                      <w:marTop w:val="0"/>
                      <w:marBottom w:val="0"/>
                      <w:divBdr>
                        <w:top w:val="none" w:sz="0" w:space="0" w:color="auto"/>
                        <w:left w:val="none" w:sz="0" w:space="0" w:color="auto"/>
                        <w:bottom w:val="none" w:sz="0" w:space="0" w:color="auto"/>
                        <w:right w:val="none" w:sz="0" w:space="0" w:color="auto"/>
                      </w:divBdr>
                    </w:div>
                  </w:divsChild>
                </w:div>
                <w:div w:id="297028338">
                  <w:marLeft w:val="0"/>
                  <w:marRight w:val="0"/>
                  <w:marTop w:val="0"/>
                  <w:marBottom w:val="0"/>
                  <w:divBdr>
                    <w:top w:val="none" w:sz="0" w:space="0" w:color="auto"/>
                    <w:left w:val="none" w:sz="0" w:space="0" w:color="auto"/>
                    <w:bottom w:val="none" w:sz="0" w:space="0" w:color="auto"/>
                    <w:right w:val="none" w:sz="0" w:space="0" w:color="auto"/>
                  </w:divBdr>
                  <w:divsChild>
                    <w:div w:id="2067794295">
                      <w:marLeft w:val="0"/>
                      <w:marRight w:val="0"/>
                      <w:marTop w:val="0"/>
                      <w:marBottom w:val="0"/>
                      <w:divBdr>
                        <w:top w:val="none" w:sz="0" w:space="0" w:color="auto"/>
                        <w:left w:val="none" w:sz="0" w:space="0" w:color="auto"/>
                        <w:bottom w:val="none" w:sz="0" w:space="0" w:color="auto"/>
                        <w:right w:val="none" w:sz="0" w:space="0" w:color="auto"/>
                      </w:divBdr>
                    </w:div>
                    <w:div w:id="800804360">
                      <w:marLeft w:val="0"/>
                      <w:marRight w:val="0"/>
                      <w:marTop w:val="0"/>
                      <w:marBottom w:val="0"/>
                      <w:divBdr>
                        <w:top w:val="none" w:sz="0" w:space="0" w:color="auto"/>
                        <w:left w:val="none" w:sz="0" w:space="0" w:color="auto"/>
                        <w:bottom w:val="none" w:sz="0" w:space="0" w:color="auto"/>
                        <w:right w:val="none" w:sz="0" w:space="0" w:color="auto"/>
                      </w:divBdr>
                    </w:div>
                    <w:div w:id="654920682">
                      <w:marLeft w:val="0"/>
                      <w:marRight w:val="0"/>
                      <w:marTop w:val="0"/>
                      <w:marBottom w:val="0"/>
                      <w:divBdr>
                        <w:top w:val="none" w:sz="0" w:space="0" w:color="auto"/>
                        <w:left w:val="none" w:sz="0" w:space="0" w:color="auto"/>
                        <w:bottom w:val="none" w:sz="0" w:space="0" w:color="auto"/>
                        <w:right w:val="none" w:sz="0" w:space="0" w:color="auto"/>
                      </w:divBdr>
                    </w:div>
                    <w:div w:id="1971281884">
                      <w:marLeft w:val="0"/>
                      <w:marRight w:val="0"/>
                      <w:marTop w:val="0"/>
                      <w:marBottom w:val="0"/>
                      <w:divBdr>
                        <w:top w:val="none" w:sz="0" w:space="0" w:color="auto"/>
                        <w:left w:val="none" w:sz="0" w:space="0" w:color="auto"/>
                        <w:bottom w:val="none" w:sz="0" w:space="0" w:color="auto"/>
                        <w:right w:val="none" w:sz="0" w:space="0" w:color="auto"/>
                      </w:divBdr>
                    </w:div>
                    <w:div w:id="734620271">
                      <w:marLeft w:val="0"/>
                      <w:marRight w:val="0"/>
                      <w:marTop w:val="0"/>
                      <w:marBottom w:val="0"/>
                      <w:divBdr>
                        <w:top w:val="none" w:sz="0" w:space="0" w:color="auto"/>
                        <w:left w:val="none" w:sz="0" w:space="0" w:color="auto"/>
                        <w:bottom w:val="none" w:sz="0" w:space="0" w:color="auto"/>
                        <w:right w:val="none" w:sz="0" w:space="0" w:color="auto"/>
                      </w:divBdr>
                    </w:div>
                    <w:div w:id="98200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471">
      <w:bodyDiv w:val="1"/>
      <w:marLeft w:val="0"/>
      <w:marRight w:val="0"/>
      <w:marTop w:val="0"/>
      <w:marBottom w:val="0"/>
      <w:divBdr>
        <w:top w:val="none" w:sz="0" w:space="0" w:color="auto"/>
        <w:left w:val="none" w:sz="0" w:space="0" w:color="auto"/>
        <w:bottom w:val="none" w:sz="0" w:space="0" w:color="auto"/>
        <w:right w:val="none" w:sz="0" w:space="0" w:color="auto"/>
      </w:divBdr>
      <w:divsChild>
        <w:div w:id="1583837544">
          <w:marLeft w:val="0"/>
          <w:marRight w:val="0"/>
          <w:marTop w:val="0"/>
          <w:marBottom w:val="0"/>
          <w:divBdr>
            <w:top w:val="none" w:sz="0" w:space="0" w:color="auto"/>
            <w:left w:val="none" w:sz="0" w:space="0" w:color="auto"/>
            <w:bottom w:val="none" w:sz="0" w:space="0" w:color="auto"/>
            <w:right w:val="none" w:sz="0" w:space="0" w:color="auto"/>
          </w:divBdr>
          <w:divsChild>
            <w:div w:id="691760094">
              <w:marLeft w:val="0"/>
              <w:marRight w:val="0"/>
              <w:marTop w:val="0"/>
              <w:marBottom w:val="0"/>
              <w:divBdr>
                <w:top w:val="none" w:sz="0" w:space="0" w:color="auto"/>
                <w:left w:val="none" w:sz="0" w:space="0" w:color="auto"/>
                <w:bottom w:val="none" w:sz="0" w:space="0" w:color="auto"/>
                <w:right w:val="none" w:sz="0" w:space="0" w:color="auto"/>
              </w:divBdr>
            </w:div>
          </w:divsChild>
        </w:div>
        <w:div w:id="2056738766">
          <w:marLeft w:val="0"/>
          <w:marRight w:val="0"/>
          <w:marTop w:val="0"/>
          <w:marBottom w:val="0"/>
          <w:divBdr>
            <w:top w:val="none" w:sz="0" w:space="0" w:color="auto"/>
            <w:left w:val="none" w:sz="0" w:space="0" w:color="auto"/>
            <w:bottom w:val="none" w:sz="0" w:space="0" w:color="auto"/>
            <w:right w:val="none" w:sz="0" w:space="0" w:color="auto"/>
          </w:divBdr>
          <w:divsChild>
            <w:div w:id="965433523">
              <w:marLeft w:val="0"/>
              <w:marRight w:val="0"/>
              <w:marTop w:val="0"/>
              <w:marBottom w:val="0"/>
              <w:divBdr>
                <w:top w:val="none" w:sz="0" w:space="0" w:color="auto"/>
                <w:left w:val="none" w:sz="0" w:space="0" w:color="auto"/>
                <w:bottom w:val="none" w:sz="0" w:space="0" w:color="auto"/>
                <w:right w:val="none" w:sz="0" w:space="0" w:color="auto"/>
              </w:divBdr>
            </w:div>
          </w:divsChild>
        </w:div>
        <w:div w:id="1430656762">
          <w:marLeft w:val="0"/>
          <w:marRight w:val="0"/>
          <w:marTop w:val="0"/>
          <w:marBottom w:val="0"/>
          <w:divBdr>
            <w:top w:val="none" w:sz="0" w:space="0" w:color="auto"/>
            <w:left w:val="none" w:sz="0" w:space="0" w:color="auto"/>
            <w:bottom w:val="none" w:sz="0" w:space="0" w:color="auto"/>
            <w:right w:val="none" w:sz="0" w:space="0" w:color="auto"/>
          </w:divBdr>
          <w:divsChild>
            <w:div w:id="164902791">
              <w:marLeft w:val="0"/>
              <w:marRight w:val="0"/>
              <w:marTop w:val="0"/>
              <w:marBottom w:val="0"/>
              <w:divBdr>
                <w:top w:val="none" w:sz="0" w:space="0" w:color="auto"/>
                <w:left w:val="none" w:sz="0" w:space="0" w:color="auto"/>
                <w:bottom w:val="none" w:sz="0" w:space="0" w:color="auto"/>
                <w:right w:val="none" w:sz="0" w:space="0" w:color="auto"/>
              </w:divBdr>
            </w:div>
            <w:div w:id="156968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101">
      <w:bodyDiv w:val="1"/>
      <w:marLeft w:val="0"/>
      <w:marRight w:val="0"/>
      <w:marTop w:val="0"/>
      <w:marBottom w:val="0"/>
      <w:divBdr>
        <w:top w:val="none" w:sz="0" w:space="0" w:color="auto"/>
        <w:left w:val="none" w:sz="0" w:space="0" w:color="auto"/>
        <w:bottom w:val="none" w:sz="0" w:space="0" w:color="auto"/>
        <w:right w:val="none" w:sz="0" w:space="0" w:color="auto"/>
      </w:divBdr>
    </w:div>
    <w:div w:id="666397028">
      <w:bodyDiv w:val="1"/>
      <w:marLeft w:val="0"/>
      <w:marRight w:val="0"/>
      <w:marTop w:val="0"/>
      <w:marBottom w:val="0"/>
      <w:divBdr>
        <w:top w:val="none" w:sz="0" w:space="0" w:color="auto"/>
        <w:left w:val="none" w:sz="0" w:space="0" w:color="auto"/>
        <w:bottom w:val="none" w:sz="0" w:space="0" w:color="auto"/>
        <w:right w:val="none" w:sz="0" w:space="0" w:color="auto"/>
      </w:divBdr>
      <w:divsChild>
        <w:div w:id="648170699">
          <w:marLeft w:val="0"/>
          <w:marRight w:val="0"/>
          <w:marTop w:val="0"/>
          <w:marBottom w:val="0"/>
          <w:divBdr>
            <w:top w:val="none" w:sz="0" w:space="0" w:color="auto"/>
            <w:left w:val="none" w:sz="0" w:space="0" w:color="auto"/>
            <w:bottom w:val="none" w:sz="0" w:space="0" w:color="auto"/>
            <w:right w:val="none" w:sz="0" w:space="0" w:color="auto"/>
          </w:divBdr>
          <w:divsChild>
            <w:div w:id="362900639">
              <w:marLeft w:val="0"/>
              <w:marRight w:val="0"/>
              <w:marTop w:val="0"/>
              <w:marBottom w:val="0"/>
              <w:divBdr>
                <w:top w:val="none" w:sz="0" w:space="0" w:color="auto"/>
                <w:left w:val="none" w:sz="0" w:space="0" w:color="auto"/>
                <w:bottom w:val="none" w:sz="0" w:space="0" w:color="auto"/>
                <w:right w:val="none" w:sz="0" w:space="0" w:color="auto"/>
              </w:divBdr>
              <w:divsChild>
                <w:div w:id="18103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47104">
      <w:bodyDiv w:val="1"/>
      <w:marLeft w:val="0"/>
      <w:marRight w:val="0"/>
      <w:marTop w:val="0"/>
      <w:marBottom w:val="0"/>
      <w:divBdr>
        <w:top w:val="none" w:sz="0" w:space="0" w:color="auto"/>
        <w:left w:val="none" w:sz="0" w:space="0" w:color="auto"/>
        <w:bottom w:val="none" w:sz="0" w:space="0" w:color="auto"/>
        <w:right w:val="none" w:sz="0" w:space="0" w:color="auto"/>
      </w:divBdr>
      <w:divsChild>
        <w:div w:id="1368143826">
          <w:marLeft w:val="0"/>
          <w:marRight w:val="0"/>
          <w:marTop w:val="0"/>
          <w:marBottom w:val="0"/>
          <w:divBdr>
            <w:top w:val="none" w:sz="0" w:space="0" w:color="auto"/>
            <w:left w:val="none" w:sz="0" w:space="0" w:color="auto"/>
            <w:bottom w:val="none" w:sz="0" w:space="0" w:color="auto"/>
            <w:right w:val="none" w:sz="0" w:space="0" w:color="auto"/>
          </w:divBdr>
          <w:divsChild>
            <w:div w:id="686098616">
              <w:marLeft w:val="0"/>
              <w:marRight w:val="0"/>
              <w:marTop w:val="0"/>
              <w:marBottom w:val="0"/>
              <w:divBdr>
                <w:top w:val="none" w:sz="0" w:space="0" w:color="auto"/>
                <w:left w:val="none" w:sz="0" w:space="0" w:color="auto"/>
                <w:bottom w:val="none" w:sz="0" w:space="0" w:color="auto"/>
                <w:right w:val="none" w:sz="0" w:space="0" w:color="auto"/>
              </w:divBdr>
            </w:div>
            <w:div w:id="8147491">
              <w:marLeft w:val="0"/>
              <w:marRight w:val="0"/>
              <w:marTop w:val="0"/>
              <w:marBottom w:val="0"/>
              <w:divBdr>
                <w:top w:val="none" w:sz="0" w:space="0" w:color="auto"/>
                <w:left w:val="none" w:sz="0" w:space="0" w:color="auto"/>
                <w:bottom w:val="none" w:sz="0" w:space="0" w:color="auto"/>
                <w:right w:val="none" w:sz="0" w:space="0" w:color="auto"/>
              </w:divBdr>
            </w:div>
            <w:div w:id="922567076">
              <w:marLeft w:val="0"/>
              <w:marRight w:val="0"/>
              <w:marTop w:val="0"/>
              <w:marBottom w:val="0"/>
              <w:divBdr>
                <w:top w:val="none" w:sz="0" w:space="0" w:color="auto"/>
                <w:left w:val="none" w:sz="0" w:space="0" w:color="auto"/>
                <w:bottom w:val="none" w:sz="0" w:space="0" w:color="auto"/>
                <w:right w:val="none" w:sz="0" w:space="0" w:color="auto"/>
              </w:divBdr>
            </w:div>
          </w:divsChild>
        </w:div>
        <w:div w:id="1631091138">
          <w:marLeft w:val="0"/>
          <w:marRight w:val="0"/>
          <w:marTop w:val="0"/>
          <w:marBottom w:val="0"/>
          <w:divBdr>
            <w:top w:val="none" w:sz="0" w:space="0" w:color="auto"/>
            <w:left w:val="none" w:sz="0" w:space="0" w:color="auto"/>
            <w:bottom w:val="none" w:sz="0" w:space="0" w:color="auto"/>
            <w:right w:val="none" w:sz="0" w:space="0" w:color="auto"/>
          </w:divBdr>
          <w:divsChild>
            <w:div w:id="1596552826">
              <w:marLeft w:val="0"/>
              <w:marRight w:val="0"/>
              <w:marTop w:val="30"/>
              <w:marBottom w:val="30"/>
              <w:divBdr>
                <w:top w:val="none" w:sz="0" w:space="0" w:color="auto"/>
                <w:left w:val="none" w:sz="0" w:space="0" w:color="auto"/>
                <w:bottom w:val="none" w:sz="0" w:space="0" w:color="auto"/>
                <w:right w:val="none" w:sz="0" w:space="0" w:color="auto"/>
              </w:divBdr>
              <w:divsChild>
                <w:div w:id="518860444">
                  <w:marLeft w:val="0"/>
                  <w:marRight w:val="0"/>
                  <w:marTop w:val="0"/>
                  <w:marBottom w:val="0"/>
                  <w:divBdr>
                    <w:top w:val="none" w:sz="0" w:space="0" w:color="auto"/>
                    <w:left w:val="none" w:sz="0" w:space="0" w:color="auto"/>
                    <w:bottom w:val="none" w:sz="0" w:space="0" w:color="auto"/>
                    <w:right w:val="none" w:sz="0" w:space="0" w:color="auto"/>
                  </w:divBdr>
                  <w:divsChild>
                    <w:div w:id="224148525">
                      <w:marLeft w:val="0"/>
                      <w:marRight w:val="0"/>
                      <w:marTop w:val="0"/>
                      <w:marBottom w:val="0"/>
                      <w:divBdr>
                        <w:top w:val="none" w:sz="0" w:space="0" w:color="auto"/>
                        <w:left w:val="none" w:sz="0" w:space="0" w:color="auto"/>
                        <w:bottom w:val="none" w:sz="0" w:space="0" w:color="auto"/>
                        <w:right w:val="none" w:sz="0" w:space="0" w:color="auto"/>
                      </w:divBdr>
                    </w:div>
                  </w:divsChild>
                </w:div>
                <w:div w:id="572155285">
                  <w:marLeft w:val="0"/>
                  <w:marRight w:val="0"/>
                  <w:marTop w:val="0"/>
                  <w:marBottom w:val="0"/>
                  <w:divBdr>
                    <w:top w:val="none" w:sz="0" w:space="0" w:color="auto"/>
                    <w:left w:val="none" w:sz="0" w:space="0" w:color="auto"/>
                    <w:bottom w:val="none" w:sz="0" w:space="0" w:color="auto"/>
                    <w:right w:val="none" w:sz="0" w:space="0" w:color="auto"/>
                  </w:divBdr>
                  <w:divsChild>
                    <w:div w:id="735586398">
                      <w:marLeft w:val="0"/>
                      <w:marRight w:val="0"/>
                      <w:marTop w:val="0"/>
                      <w:marBottom w:val="0"/>
                      <w:divBdr>
                        <w:top w:val="none" w:sz="0" w:space="0" w:color="auto"/>
                        <w:left w:val="none" w:sz="0" w:space="0" w:color="auto"/>
                        <w:bottom w:val="none" w:sz="0" w:space="0" w:color="auto"/>
                        <w:right w:val="none" w:sz="0" w:space="0" w:color="auto"/>
                      </w:divBdr>
                    </w:div>
                  </w:divsChild>
                </w:div>
                <w:div w:id="356584629">
                  <w:marLeft w:val="0"/>
                  <w:marRight w:val="0"/>
                  <w:marTop w:val="0"/>
                  <w:marBottom w:val="0"/>
                  <w:divBdr>
                    <w:top w:val="none" w:sz="0" w:space="0" w:color="auto"/>
                    <w:left w:val="none" w:sz="0" w:space="0" w:color="auto"/>
                    <w:bottom w:val="none" w:sz="0" w:space="0" w:color="auto"/>
                    <w:right w:val="none" w:sz="0" w:space="0" w:color="auto"/>
                  </w:divBdr>
                  <w:divsChild>
                    <w:div w:id="893393715">
                      <w:marLeft w:val="0"/>
                      <w:marRight w:val="0"/>
                      <w:marTop w:val="0"/>
                      <w:marBottom w:val="0"/>
                      <w:divBdr>
                        <w:top w:val="none" w:sz="0" w:space="0" w:color="auto"/>
                        <w:left w:val="none" w:sz="0" w:space="0" w:color="auto"/>
                        <w:bottom w:val="none" w:sz="0" w:space="0" w:color="auto"/>
                        <w:right w:val="none" w:sz="0" w:space="0" w:color="auto"/>
                      </w:divBdr>
                    </w:div>
                  </w:divsChild>
                </w:div>
                <w:div w:id="102500824">
                  <w:marLeft w:val="0"/>
                  <w:marRight w:val="0"/>
                  <w:marTop w:val="0"/>
                  <w:marBottom w:val="0"/>
                  <w:divBdr>
                    <w:top w:val="none" w:sz="0" w:space="0" w:color="auto"/>
                    <w:left w:val="none" w:sz="0" w:space="0" w:color="auto"/>
                    <w:bottom w:val="none" w:sz="0" w:space="0" w:color="auto"/>
                    <w:right w:val="none" w:sz="0" w:space="0" w:color="auto"/>
                  </w:divBdr>
                  <w:divsChild>
                    <w:div w:id="1986348467">
                      <w:marLeft w:val="0"/>
                      <w:marRight w:val="0"/>
                      <w:marTop w:val="0"/>
                      <w:marBottom w:val="0"/>
                      <w:divBdr>
                        <w:top w:val="none" w:sz="0" w:space="0" w:color="auto"/>
                        <w:left w:val="none" w:sz="0" w:space="0" w:color="auto"/>
                        <w:bottom w:val="none" w:sz="0" w:space="0" w:color="auto"/>
                        <w:right w:val="none" w:sz="0" w:space="0" w:color="auto"/>
                      </w:divBdr>
                    </w:div>
                  </w:divsChild>
                </w:div>
                <w:div w:id="841817846">
                  <w:marLeft w:val="0"/>
                  <w:marRight w:val="0"/>
                  <w:marTop w:val="0"/>
                  <w:marBottom w:val="0"/>
                  <w:divBdr>
                    <w:top w:val="none" w:sz="0" w:space="0" w:color="auto"/>
                    <w:left w:val="none" w:sz="0" w:space="0" w:color="auto"/>
                    <w:bottom w:val="none" w:sz="0" w:space="0" w:color="auto"/>
                    <w:right w:val="none" w:sz="0" w:space="0" w:color="auto"/>
                  </w:divBdr>
                  <w:divsChild>
                    <w:div w:id="832334833">
                      <w:marLeft w:val="0"/>
                      <w:marRight w:val="0"/>
                      <w:marTop w:val="0"/>
                      <w:marBottom w:val="0"/>
                      <w:divBdr>
                        <w:top w:val="none" w:sz="0" w:space="0" w:color="auto"/>
                        <w:left w:val="none" w:sz="0" w:space="0" w:color="auto"/>
                        <w:bottom w:val="none" w:sz="0" w:space="0" w:color="auto"/>
                        <w:right w:val="none" w:sz="0" w:space="0" w:color="auto"/>
                      </w:divBdr>
                    </w:div>
                  </w:divsChild>
                </w:div>
                <w:div w:id="271792411">
                  <w:marLeft w:val="0"/>
                  <w:marRight w:val="0"/>
                  <w:marTop w:val="0"/>
                  <w:marBottom w:val="0"/>
                  <w:divBdr>
                    <w:top w:val="none" w:sz="0" w:space="0" w:color="auto"/>
                    <w:left w:val="none" w:sz="0" w:space="0" w:color="auto"/>
                    <w:bottom w:val="none" w:sz="0" w:space="0" w:color="auto"/>
                    <w:right w:val="none" w:sz="0" w:space="0" w:color="auto"/>
                  </w:divBdr>
                  <w:divsChild>
                    <w:div w:id="1215241755">
                      <w:marLeft w:val="0"/>
                      <w:marRight w:val="0"/>
                      <w:marTop w:val="0"/>
                      <w:marBottom w:val="0"/>
                      <w:divBdr>
                        <w:top w:val="none" w:sz="0" w:space="0" w:color="auto"/>
                        <w:left w:val="none" w:sz="0" w:space="0" w:color="auto"/>
                        <w:bottom w:val="none" w:sz="0" w:space="0" w:color="auto"/>
                        <w:right w:val="none" w:sz="0" w:space="0" w:color="auto"/>
                      </w:divBdr>
                    </w:div>
                  </w:divsChild>
                </w:div>
                <w:div w:id="505292810">
                  <w:marLeft w:val="0"/>
                  <w:marRight w:val="0"/>
                  <w:marTop w:val="0"/>
                  <w:marBottom w:val="0"/>
                  <w:divBdr>
                    <w:top w:val="none" w:sz="0" w:space="0" w:color="auto"/>
                    <w:left w:val="none" w:sz="0" w:space="0" w:color="auto"/>
                    <w:bottom w:val="none" w:sz="0" w:space="0" w:color="auto"/>
                    <w:right w:val="none" w:sz="0" w:space="0" w:color="auto"/>
                  </w:divBdr>
                  <w:divsChild>
                    <w:div w:id="1472626274">
                      <w:marLeft w:val="0"/>
                      <w:marRight w:val="0"/>
                      <w:marTop w:val="0"/>
                      <w:marBottom w:val="0"/>
                      <w:divBdr>
                        <w:top w:val="none" w:sz="0" w:space="0" w:color="auto"/>
                        <w:left w:val="none" w:sz="0" w:space="0" w:color="auto"/>
                        <w:bottom w:val="none" w:sz="0" w:space="0" w:color="auto"/>
                        <w:right w:val="none" w:sz="0" w:space="0" w:color="auto"/>
                      </w:divBdr>
                    </w:div>
                  </w:divsChild>
                </w:div>
                <w:div w:id="1720855251">
                  <w:marLeft w:val="0"/>
                  <w:marRight w:val="0"/>
                  <w:marTop w:val="0"/>
                  <w:marBottom w:val="0"/>
                  <w:divBdr>
                    <w:top w:val="none" w:sz="0" w:space="0" w:color="auto"/>
                    <w:left w:val="none" w:sz="0" w:space="0" w:color="auto"/>
                    <w:bottom w:val="none" w:sz="0" w:space="0" w:color="auto"/>
                    <w:right w:val="none" w:sz="0" w:space="0" w:color="auto"/>
                  </w:divBdr>
                  <w:divsChild>
                    <w:div w:id="374892254">
                      <w:marLeft w:val="0"/>
                      <w:marRight w:val="0"/>
                      <w:marTop w:val="0"/>
                      <w:marBottom w:val="0"/>
                      <w:divBdr>
                        <w:top w:val="none" w:sz="0" w:space="0" w:color="auto"/>
                        <w:left w:val="none" w:sz="0" w:space="0" w:color="auto"/>
                        <w:bottom w:val="none" w:sz="0" w:space="0" w:color="auto"/>
                        <w:right w:val="none" w:sz="0" w:space="0" w:color="auto"/>
                      </w:divBdr>
                    </w:div>
                  </w:divsChild>
                </w:div>
                <w:div w:id="1918899653">
                  <w:marLeft w:val="0"/>
                  <w:marRight w:val="0"/>
                  <w:marTop w:val="0"/>
                  <w:marBottom w:val="0"/>
                  <w:divBdr>
                    <w:top w:val="none" w:sz="0" w:space="0" w:color="auto"/>
                    <w:left w:val="none" w:sz="0" w:space="0" w:color="auto"/>
                    <w:bottom w:val="none" w:sz="0" w:space="0" w:color="auto"/>
                    <w:right w:val="none" w:sz="0" w:space="0" w:color="auto"/>
                  </w:divBdr>
                  <w:divsChild>
                    <w:div w:id="2047370960">
                      <w:marLeft w:val="0"/>
                      <w:marRight w:val="0"/>
                      <w:marTop w:val="0"/>
                      <w:marBottom w:val="0"/>
                      <w:divBdr>
                        <w:top w:val="none" w:sz="0" w:space="0" w:color="auto"/>
                        <w:left w:val="none" w:sz="0" w:space="0" w:color="auto"/>
                        <w:bottom w:val="none" w:sz="0" w:space="0" w:color="auto"/>
                        <w:right w:val="none" w:sz="0" w:space="0" w:color="auto"/>
                      </w:divBdr>
                    </w:div>
                  </w:divsChild>
                </w:div>
                <w:div w:id="6643981">
                  <w:marLeft w:val="0"/>
                  <w:marRight w:val="0"/>
                  <w:marTop w:val="0"/>
                  <w:marBottom w:val="0"/>
                  <w:divBdr>
                    <w:top w:val="none" w:sz="0" w:space="0" w:color="auto"/>
                    <w:left w:val="none" w:sz="0" w:space="0" w:color="auto"/>
                    <w:bottom w:val="none" w:sz="0" w:space="0" w:color="auto"/>
                    <w:right w:val="none" w:sz="0" w:space="0" w:color="auto"/>
                  </w:divBdr>
                  <w:divsChild>
                    <w:div w:id="7417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251667">
      <w:bodyDiv w:val="1"/>
      <w:marLeft w:val="0"/>
      <w:marRight w:val="0"/>
      <w:marTop w:val="0"/>
      <w:marBottom w:val="0"/>
      <w:divBdr>
        <w:top w:val="none" w:sz="0" w:space="0" w:color="auto"/>
        <w:left w:val="none" w:sz="0" w:space="0" w:color="auto"/>
        <w:bottom w:val="none" w:sz="0" w:space="0" w:color="auto"/>
        <w:right w:val="none" w:sz="0" w:space="0" w:color="auto"/>
      </w:divBdr>
    </w:div>
    <w:div w:id="749934088">
      <w:bodyDiv w:val="1"/>
      <w:marLeft w:val="0"/>
      <w:marRight w:val="0"/>
      <w:marTop w:val="0"/>
      <w:marBottom w:val="0"/>
      <w:divBdr>
        <w:top w:val="none" w:sz="0" w:space="0" w:color="auto"/>
        <w:left w:val="none" w:sz="0" w:space="0" w:color="auto"/>
        <w:bottom w:val="none" w:sz="0" w:space="0" w:color="auto"/>
        <w:right w:val="none" w:sz="0" w:space="0" w:color="auto"/>
      </w:divBdr>
      <w:divsChild>
        <w:div w:id="1779333827">
          <w:marLeft w:val="0"/>
          <w:marRight w:val="0"/>
          <w:marTop w:val="0"/>
          <w:marBottom w:val="0"/>
          <w:divBdr>
            <w:top w:val="none" w:sz="0" w:space="0" w:color="auto"/>
            <w:left w:val="none" w:sz="0" w:space="0" w:color="auto"/>
            <w:bottom w:val="none" w:sz="0" w:space="0" w:color="auto"/>
            <w:right w:val="none" w:sz="0" w:space="0" w:color="auto"/>
          </w:divBdr>
          <w:divsChild>
            <w:div w:id="2075004188">
              <w:marLeft w:val="0"/>
              <w:marRight w:val="0"/>
              <w:marTop w:val="0"/>
              <w:marBottom w:val="0"/>
              <w:divBdr>
                <w:top w:val="none" w:sz="0" w:space="0" w:color="auto"/>
                <w:left w:val="none" w:sz="0" w:space="0" w:color="auto"/>
                <w:bottom w:val="none" w:sz="0" w:space="0" w:color="auto"/>
                <w:right w:val="none" w:sz="0" w:space="0" w:color="auto"/>
              </w:divBdr>
              <w:divsChild>
                <w:div w:id="67792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1487">
      <w:bodyDiv w:val="1"/>
      <w:marLeft w:val="0"/>
      <w:marRight w:val="0"/>
      <w:marTop w:val="0"/>
      <w:marBottom w:val="0"/>
      <w:divBdr>
        <w:top w:val="none" w:sz="0" w:space="0" w:color="auto"/>
        <w:left w:val="none" w:sz="0" w:space="0" w:color="auto"/>
        <w:bottom w:val="none" w:sz="0" w:space="0" w:color="auto"/>
        <w:right w:val="none" w:sz="0" w:space="0" w:color="auto"/>
      </w:divBdr>
      <w:divsChild>
        <w:div w:id="1076365387">
          <w:marLeft w:val="0"/>
          <w:marRight w:val="0"/>
          <w:marTop w:val="0"/>
          <w:marBottom w:val="0"/>
          <w:divBdr>
            <w:top w:val="none" w:sz="0" w:space="0" w:color="auto"/>
            <w:left w:val="none" w:sz="0" w:space="0" w:color="auto"/>
            <w:bottom w:val="none" w:sz="0" w:space="0" w:color="auto"/>
            <w:right w:val="none" w:sz="0" w:space="0" w:color="auto"/>
          </w:divBdr>
          <w:divsChild>
            <w:div w:id="1162892933">
              <w:marLeft w:val="0"/>
              <w:marRight w:val="0"/>
              <w:marTop w:val="0"/>
              <w:marBottom w:val="0"/>
              <w:divBdr>
                <w:top w:val="none" w:sz="0" w:space="0" w:color="auto"/>
                <w:left w:val="none" w:sz="0" w:space="0" w:color="auto"/>
                <w:bottom w:val="none" w:sz="0" w:space="0" w:color="auto"/>
                <w:right w:val="none" w:sz="0" w:space="0" w:color="auto"/>
              </w:divBdr>
              <w:divsChild>
                <w:div w:id="175682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2657">
      <w:bodyDiv w:val="1"/>
      <w:marLeft w:val="0"/>
      <w:marRight w:val="0"/>
      <w:marTop w:val="0"/>
      <w:marBottom w:val="0"/>
      <w:divBdr>
        <w:top w:val="none" w:sz="0" w:space="0" w:color="auto"/>
        <w:left w:val="none" w:sz="0" w:space="0" w:color="auto"/>
        <w:bottom w:val="none" w:sz="0" w:space="0" w:color="auto"/>
        <w:right w:val="none" w:sz="0" w:space="0" w:color="auto"/>
      </w:divBdr>
      <w:divsChild>
        <w:div w:id="1587686381">
          <w:marLeft w:val="0"/>
          <w:marRight w:val="0"/>
          <w:marTop w:val="0"/>
          <w:marBottom w:val="0"/>
          <w:divBdr>
            <w:top w:val="none" w:sz="0" w:space="0" w:color="auto"/>
            <w:left w:val="none" w:sz="0" w:space="0" w:color="auto"/>
            <w:bottom w:val="none" w:sz="0" w:space="0" w:color="auto"/>
            <w:right w:val="none" w:sz="0" w:space="0" w:color="auto"/>
          </w:divBdr>
          <w:divsChild>
            <w:div w:id="1201167088">
              <w:marLeft w:val="0"/>
              <w:marRight w:val="0"/>
              <w:marTop w:val="0"/>
              <w:marBottom w:val="0"/>
              <w:divBdr>
                <w:top w:val="none" w:sz="0" w:space="0" w:color="auto"/>
                <w:left w:val="none" w:sz="0" w:space="0" w:color="auto"/>
                <w:bottom w:val="none" w:sz="0" w:space="0" w:color="auto"/>
                <w:right w:val="none" w:sz="0" w:space="0" w:color="auto"/>
              </w:divBdr>
              <w:divsChild>
                <w:div w:id="10637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729377">
      <w:bodyDiv w:val="1"/>
      <w:marLeft w:val="0"/>
      <w:marRight w:val="0"/>
      <w:marTop w:val="0"/>
      <w:marBottom w:val="0"/>
      <w:divBdr>
        <w:top w:val="none" w:sz="0" w:space="0" w:color="auto"/>
        <w:left w:val="none" w:sz="0" w:space="0" w:color="auto"/>
        <w:bottom w:val="none" w:sz="0" w:space="0" w:color="auto"/>
        <w:right w:val="none" w:sz="0" w:space="0" w:color="auto"/>
      </w:divBdr>
    </w:div>
    <w:div w:id="923997687">
      <w:bodyDiv w:val="1"/>
      <w:marLeft w:val="0"/>
      <w:marRight w:val="0"/>
      <w:marTop w:val="0"/>
      <w:marBottom w:val="0"/>
      <w:divBdr>
        <w:top w:val="none" w:sz="0" w:space="0" w:color="auto"/>
        <w:left w:val="none" w:sz="0" w:space="0" w:color="auto"/>
        <w:bottom w:val="none" w:sz="0" w:space="0" w:color="auto"/>
        <w:right w:val="none" w:sz="0" w:space="0" w:color="auto"/>
      </w:divBdr>
    </w:div>
    <w:div w:id="960451849">
      <w:bodyDiv w:val="1"/>
      <w:marLeft w:val="0"/>
      <w:marRight w:val="0"/>
      <w:marTop w:val="0"/>
      <w:marBottom w:val="0"/>
      <w:divBdr>
        <w:top w:val="none" w:sz="0" w:space="0" w:color="auto"/>
        <w:left w:val="none" w:sz="0" w:space="0" w:color="auto"/>
        <w:bottom w:val="none" w:sz="0" w:space="0" w:color="auto"/>
        <w:right w:val="none" w:sz="0" w:space="0" w:color="auto"/>
      </w:divBdr>
      <w:divsChild>
        <w:div w:id="335115927">
          <w:marLeft w:val="0"/>
          <w:marRight w:val="0"/>
          <w:marTop w:val="0"/>
          <w:marBottom w:val="0"/>
          <w:divBdr>
            <w:top w:val="none" w:sz="0" w:space="0" w:color="auto"/>
            <w:left w:val="none" w:sz="0" w:space="0" w:color="auto"/>
            <w:bottom w:val="none" w:sz="0" w:space="0" w:color="auto"/>
            <w:right w:val="none" w:sz="0" w:space="0" w:color="auto"/>
          </w:divBdr>
          <w:divsChild>
            <w:div w:id="1512178492">
              <w:marLeft w:val="0"/>
              <w:marRight w:val="0"/>
              <w:marTop w:val="0"/>
              <w:marBottom w:val="0"/>
              <w:divBdr>
                <w:top w:val="none" w:sz="0" w:space="0" w:color="auto"/>
                <w:left w:val="none" w:sz="0" w:space="0" w:color="auto"/>
                <w:bottom w:val="none" w:sz="0" w:space="0" w:color="auto"/>
                <w:right w:val="none" w:sz="0" w:space="0" w:color="auto"/>
              </w:divBdr>
              <w:divsChild>
                <w:div w:id="16031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200902">
      <w:bodyDiv w:val="1"/>
      <w:marLeft w:val="0"/>
      <w:marRight w:val="0"/>
      <w:marTop w:val="0"/>
      <w:marBottom w:val="0"/>
      <w:divBdr>
        <w:top w:val="none" w:sz="0" w:space="0" w:color="auto"/>
        <w:left w:val="none" w:sz="0" w:space="0" w:color="auto"/>
        <w:bottom w:val="none" w:sz="0" w:space="0" w:color="auto"/>
        <w:right w:val="none" w:sz="0" w:space="0" w:color="auto"/>
      </w:divBdr>
      <w:divsChild>
        <w:div w:id="1299534698">
          <w:marLeft w:val="0"/>
          <w:marRight w:val="0"/>
          <w:marTop w:val="0"/>
          <w:marBottom w:val="0"/>
          <w:divBdr>
            <w:top w:val="none" w:sz="0" w:space="0" w:color="auto"/>
            <w:left w:val="none" w:sz="0" w:space="0" w:color="auto"/>
            <w:bottom w:val="none" w:sz="0" w:space="0" w:color="auto"/>
            <w:right w:val="none" w:sz="0" w:space="0" w:color="auto"/>
          </w:divBdr>
          <w:divsChild>
            <w:div w:id="792863134">
              <w:marLeft w:val="0"/>
              <w:marRight w:val="0"/>
              <w:marTop w:val="0"/>
              <w:marBottom w:val="0"/>
              <w:divBdr>
                <w:top w:val="none" w:sz="0" w:space="0" w:color="auto"/>
                <w:left w:val="none" w:sz="0" w:space="0" w:color="auto"/>
                <w:bottom w:val="none" w:sz="0" w:space="0" w:color="auto"/>
                <w:right w:val="none" w:sz="0" w:space="0" w:color="auto"/>
              </w:divBdr>
              <w:divsChild>
                <w:div w:id="6599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6219">
      <w:bodyDiv w:val="1"/>
      <w:marLeft w:val="0"/>
      <w:marRight w:val="0"/>
      <w:marTop w:val="0"/>
      <w:marBottom w:val="0"/>
      <w:divBdr>
        <w:top w:val="none" w:sz="0" w:space="0" w:color="auto"/>
        <w:left w:val="none" w:sz="0" w:space="0" w:color="auto"/>
        <w:bottom w:val="none" w:sz="0" w:space="0" w:color="auto"/>
        <w:right w:val="none" w:sz="0" w:space="0" w:color="auto"/>
      </w:divBdr>
      <w:divsChild>
        <w:div w:id="1022438291">
          <w:marLeft w:val="0"/>
          <w:marRight w:val="0"/>
          <w:marTop w:val="0"/>
          <w:marBottom w:val="0"/>
          <w:divBdr>
            <w:top w:val="none" w:sz="0" w:space="0" w:color="auto"/>
            <w:left w:val="none" w:sz="0" w:space="0" w:color="auto"/>
            <w:bottom w:val="none" w:sz="0" w:space="0" w:color="auto"/>
            <w:right w:val="none" w:sz="0" w:space="0" w:color="auto"/>
          </w:divBdr>
          <w:divsChild>
            <w:div w:id="2116711424">
              <w:marLeft w:val="0"/>
              <w:marRight w:val="0"/>
              <w:marTop w:val="0"/>
              <w:marBottom w:val="0"/>
              <w:divBdr>
                <w:top w:val="none" w:sz="0" w:space="0" w:color="auto"/>
                <w:left w:val="none" w:sz="0" w:space="0" w:color="auto"/>
                <w:bottom w:val="none" w:sz="0" w:space="0" w:color="auto"/>
                <w:right w:val="none" w:sz="0" w:space="0" w:color="auto"/>
              </w:divBdr>
              <w:divsChild>
                <w:div w:id="12521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8142">
      <w:bodyDiv w:val="1"/>
      <w:marLeft w:val="0"/>
      <w:marRight w:val="0"/>
      <w:marTop w:val="0"/>
      <w:marBottom w:val="0"/>
      <w:divBdr>
        <w:top w:val="none" w:sz="0" w:space="0" w:color="auto"/>
        <w:left w:val="none" w:sz="0" w:space="0" w:color="auto"/>
        <w:bottom w:val="none" w:sz="0" w:space="0" w:color="auto"/>
        <w:right w:val="none" w:sz="0" w:space="0" w:color="auto"/>
      </w:divBdr>
    </w:div>
    <w:div w:id="1123232143">
      <w:bodyDiv w:val="1"/>
      <w:marLeft w:val="0"/>
      <w:marRight w:val="0"/>
      <w:marTop w:val="0"/>
      <w:marBottom w:val="0"/>
      <w:divBdr>
        <w:top w:val="none" w:sz="0" w:space="0" w:color="auto"/>
        <w:left w:val="none" w:sz="0" w:space="0" w:color="auto"/>
        <w:bottom w:val="none" w:sz="0" w:space="0" w:color="auto"/>
        <w:right w:val="none" w:sz="0" w:space="0" w:color="auto"/>
      </w:divBdr>
      <w:divsChild>
        <w:div w:id="1315334420">
          <w:marLeft w:val="0"/>
          <w:marRight w:val="0"/>
          <w:marTop w:val="0"/>
          <w:marBottom w:val="0"/>
          <w:divBdr>
            <w:top w:val="none" w:sz="0" w:space="0" w:color="auto"/>
            <w:left w:val="none" w:sz="0" w:space="0" w:color="auto"/>
            <w:bottom w:val="none" w:sz="0" w:space="0" w:color="auto"/>
            <w:right w:val="none" w:sz="0" w:space="0" w:color="auto"/>
          </w:divBdr>
          <w:divsChild>
            <w:div w:id="1810707835">
              <w:marLeft w:val="0"/>
              <w:marRight w:val="0"/>
              <w:marTop w:val="0"/>
              <w:marBottom w:val="0"/>
              <w:divBdr>
                <w:top w:val="none" w:sz="0" w:space="0" w:color="auto"/>
                <w:left w:val="none" w:sz="0" w:space="0" w:color="auto"/>
                <w:bottom w:val="none" w:sz="0" w:space="0" w:color="auto"/>
                <w:right w:val="none" w:sz="0" w:space="0" w:color="auto"/>
              </w:divBdr>
            </w:div>
          </w:divsChild>
        </w:div>
        <w:div w:id="618686404">
          <w:marLeft w:val="0"/>
          <w:marRight w:val="0"/>
          <w:marTop w:val="0"/>
          <w:marBottom w:val="0"/>
          <w:divBdr>
            <w:top w:val="none" w:sz="0" w:space="0" w:color="auto"/>
            <w:left w:val="none" w:sz="0" w:space="0" w:color="auto"/>
            <w:bottom w:val="none" w:sz="0" w:space="0" w:color="auto"/>
            <w:right w:val="none" w:sz="0" w:space="0" w:color="auto"/>
          </w:divBdr>
          <w:divsChild>
            <w:div w:id="1394235289">
              <w:marLeft w:val="0"/>
              <w:marRight w:val="0"/>
              <w:marTop w:val="0"/>
              <w:marBottom w:val="0"/>
              <w:divBdr>
                <w:top w:val="none" w:sz="0" w:space="0" w:color="auto"/>
                <w:left w:val="none" w:sz="0" w:space="0" w:color="auto"/>
                <w:bottom w:val="none" w:sz="0" w:space="0" w:color="auto"/>
                <w:right w:val="none" w:sz="0" w:space="0" w:color="auto"/>
              </w:divBdr>
            </w:div>
          </w:divsChild>
        </w:div>
        <w:div w:id="1638028162">
          <w:marLeft w:val="0"/>
          <w:marRight w:val="0"/>
          <w:marTop w:val="0"/>
          <w:marBottom w:val="0"/>
          <w:divBdr>
            <w:top w:val="none" w:sz="0" w:space="0" w:color="auto"/>
            <w:left w:val="none" w:sz="0" w:space="0" w:color="auto"/>
            <w:bottom w:val="none" w:sz="0" w:space="0" w:color="auto"/>
            <w:right w:val="none" w:sz="0" w:space="0" w:color="auto"/>
          </w:divBdr>
          <w:divsChild>
            <w:div w:id="2005278998">
              <w:marLeft w:val="0"/>
              <w:marRight w:val="0"/>
              <w:marTop w:val="0"/>
              <w:marBottom w:val="0"/>
              <w:divBdr>
                <w:top w:val="none" w:sz="0" w:space="0" w:color="auto"/>
                <w:left w:val="none" w:sz="0" w:space="0" w:color="auto"/>
                <w:bottom w:val="none" w:sz="0" w:space="0" w:color="auto"/>
                <w:right w:val="none" w:sz="0" w:space="0" w:color="auto"/>
              </w:divBdr>
            </w:div>
          </w:divsChild>
        </w:div>
        <w:div w:id="313416241">
          <w:marLeft w:val="0"/>
          <w:marRight w:val="0"/>
          <w:marTop w:val="0"/>
          <w:marBottom w:val="0"/>
          <w:divBdr>
            <w:top w:val="none" w:sz="0" w:space="0" w:color="auto"/>
            <w:left w:val="none" w:sz="0" w:space="0" w:color="auto"/>
            <w:bottom w:val="none" w:sz="0" w:space="0" w:color="auto"/>
            <w:right w:val="none" w:sz="0" w:space="0" w:color="auto"/>
          </w:divBdr>
          <w:divsChild>
            <w:div w:id="1147239506">
              <w:marLeft w:val="0"/>
              <w:marRight w:val="0"/>
              <w:marTop w:val="0"/>
              <w:marBottom w:val="0"/>
              <w:divBdr>
                <w:top w:val="none" w:sz="0" w:space="0" w:color="auto"/>
                <w:left w:val="none" w:sz="0" w:space="0" w:color="auto"/>
                <w:bottom w:val="none" w:sz="0" w:space="0" w:color="auto"/>
                <w:right w:val="none" w:sz="0" w:space="0" w:color="auto"/>
              </w:divBdr>
            </w:div>
          </w:divsChild>
        </w:div>
        <w:div w:id="2083795492">
          <w:marLeft w:val="0"/>
          <w:marRight w:val="0"/>
          <w:marTop w:val="0"/>
          <w:marBottom w:val="0"/>
          <w:divBdr>
            <w:top w:val="none" w:sz="0" w:space="0" w:color="auto"/>
            <w:left w:val="none" w:sz="0" w:space="0" w:color="auto"/>
            <w:bottom w:val="none" w:sz="0" w:space="0" w:color="auto"/>
            <w:right w:val="none" w:sz="0" w:space="0" w:color="auto"/>
          </w:divBdr>
          <w:divsChild>
            <w:div w:id="804353666">
              <w:marLeft w:val="0"/>
              <w:marRight w:val="0"/>
              <w:marTop w:val="0"/>
              <w:marBottom w:val="0"/>
              <w:divBdr>
                <w:top w:val="none" w:sz="0" w:space="0" w:color="auto"/>
                <w:left w:val="none" w:sz="0" w:space="0" w:color="auto"/>
                <w:bottom w:val="none" w:sz="0" w:space="0" w:color="auto"/>
                <w:right w:val="none" w:sz="0" w:space="0" w:color="auto"/>
              </w:divBdr>
            </w:div>
          </w:divsChild>
        </w:div>
        <w:div w:id="1293438993">
          <w:marLeft w:val="0"/>
          <w:marRight w:val="0"/>
          <w:marTop w:val="0"/>
          <w:marBottom w:val="0"/>
          <w:divBdr>
            <w:top w:val="none" w:sz="0" w:space="0" w:color="auto"/>
            <w:left w:val="none" w:sz="0" w:space="0" w:color="auto"/>
            <w:bottom w:val="none" w:sz="0" w:space="0" w:color="auto"/>
            <w:right w:val="none" w:sz="0" w:space="0" w:color="auto"/>
          </w:divBdr>
          <w:divsChild>
            <w:div w:id="742147623">
              <w:marLeft w:val="0"/>
              <w:marRight w:val="0"/>
              <w:marTop w:val="0"/>
              <w:marBottom w:val="0"/>
              <w:divBdr>
                <w:top w:val="none" w:sz="0" w:space="0" w:color="auto"/>
                <w:left w:val="none" w:sz="0" w:space="0" w:color="auto"/>
                <w:bottom w:val="none" w:sz="0" w:space="0" w:color="auto"/>
                <w:right w:val="none" w:sz="0" w:space="0" w:color="auto"/>
              </w:divBdr>
            </w:div>
            <w:div w:id="168447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0109">
      <w:bodyDiv w:val="1"/>
      <w:marLeft w:val="0"/>
      <w:marRight w:val="0"/>
      <w:marTop w:val="0"/>
      <w:marBottom w:val="0"/>
      <w:divBdr>
        <w:top w:val="none" w:sz="0" w:space="0" w:color="auto"/>
        <w:left w:val="none" w:sz="0" w:space="0" w:color="auto"/>
        <w:bottom w:val="none" w:sz="0" w:space="0" w:color="auto"/>
        <w:right w:val="none" w:sz="0" w:space="0" w:color="auto"/>
      </w:divBdr>
    </w:div>
    <w:div w:id="1261447024">
      <w:bodyDiv w:val="1"/>
      <w:marLeft w:val="0"/>
      <w:marRight w:val="0"/>
      <w:marTop w:val="0"/>
      <w:marBottom w:val="0"/>
      <w:divBdr>
        <w:top w:val="none" w:sz="0" w:space="0" w:color="auto"/>
        <w:left w:val="none" w:sz="0" w:space="0" w:color="auto"/>
        <w:bottom w:val="none" w:sz="0" w:space="0" w:color="auto"/>
        <w:right w:val="none" w:sz="0" w:space="0" w:color="auto"/>
      </w:divBdr>
      <w:divsChild>
        <w:div w:id="519591797">
          <w:marLeft w:val="0"/>
          <w:marRight w:val="0"/>
          <w:marTop w:val="0"/>
          <w:marBottom w:val="0"/>
          <w:divBdr>
            <w:top w:val="none" w:sz="0" w:space="0" w:color="auto"/>
            <w:left w:val="none" w:sz="0" w:space="0" w:color="auto"/>
            <w:bottom w:val="none" w:sz="0" w:space="0" w:color="auto"/>
            <w:right w:val="none" w:sz="0" w:space="0" w:color="auto"/>
          </w:divBdr>
          <w:divsChild>
            <w:div w:id="1853760181">
              <w:marLeft w:val="0"/>
              <w:marRight w:val="0"/>
              <w:marTop w:val="0"/>
              <w:marBottom w:val="0"/>
              <w:divBdr>
                <w:top w:val="none" w:sz="0" w:space="0" w:color="auto"/>
                <w:left w:val="none" w:sz="0" w:space="0" w:color="auto"/>
                <w:bottom w:val="none" w:sz="0" w:space="0" w:color="auto"/>
                <w:right w:val="none" w:sz="0" w:space="0" w:color="auto"/>
              </w:divBdr>
              <w:divsChild>
                <w:div w:id="150879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8538">
      <w:bodyDiv w:val="1"/>
      <w:marLeft w:val="0"/>
      <w:marRight w:val="0"/>
      <w:marTop w:val="0"/>
      <w:marBottom w:val="0"/>
      <w:divBdr>
        <w:top w:val="none" w:sz="0" w:space="0" w:color="auto"/>
        <w:left w:val="none" w:sz="0" w:space="0" w:color="auto"/>
        <w:bottom w:val="none" w:sz="0" w:space="0" w:color="auto"/>
        <w:right w:val="none" w:sz="0" w:space="0" w:color="auto"/>
      </w:divBdr>
    </w:div>
    <w:div w:id="1276983396">
      <w:bodyDiv w:val="1"/>
      <w:marLeft w:val="0"/>
      <w:marRight w:val="0"/>
      <w:marTop w:val="0"/>
      <w:marBottom w:val="0"/>
      <w:divBdr>
        <w:top w:val="none" w:sz="0" w:space="0" w:color="auto"/>
        <w:left w:val="none" w:sz="0" w:space="0" w:color="auto"/>
        <w:bottom w:val="none" w:sz="0" w:space="0" w:color="auto"/>
        <w:right w:val="none" w:sz="0" w:space="0" w:color="auto"/>
      </w:divBdr>
      <w:divsChild>
        <w:div w:id="1504852241">
          <w:marLeft w:val="0"/>
          <w:marRight w:val="0"/>
          <w:marTop w:val="0"/>
          <w:marBottom w:val="0"/>
          <w:divBdr>
            <w:top w:val="none" w:sz="0" w:space="0" w:color="auto"/>
            <w:left w:val="none" w:sz="0" w:space="0" w:color="auto"/>
            <w:bottom w:val="none" w:sz="0" w:space="0" w:color="auto"/>
            <w:right w:val="none" w:sz="0" w:space="0" w:color="auto"/>
          </w:divBdr>
          <w:divsChild>
            <w:div w:id="538055076">
              <w:marLeft w:val="0"/>
              <w:marRight w:val="0"/>
              <w:marTop w:val="0"/>
              <w:marBottom w:val="0"/>
              <w:divBdr>
                <w:top w:val="none" w:sz="0" w:space="0" w:color="auto"/>
                <w:left w:val="none" w:sz="0" w:space="0" w:color="auto"/>
                <w:bottom w:val="none" w:sz="0" w:space="0" w:color="auto"/>
                <w:right w:val="none" w:sz="0" w:space="0" w:color="auto"/>
              </w:divBdr>
              <w:divsChild>
                <w:div w:id="14851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553445">
      <w:bodyDiv w:val="1"/>
      <w:marLeft w:val="0"/>
      <w:marRight w:val="0"/>
      <w:marTop w:val="0"/>
      <w:marBottom w:val="0"/>
      <w:divBdr>
        <w:top w:val="none" w:sz="0" w:space="0" w:color="auto"/>
        <w:left w:val="none" w:sz="0" w:space="0" w:color="auto"/>
        <w:bottom w:val="none" w:sz="0" w:space="0" w:color="auto"/>
        <w:right w:val="none" w:sz="0" w:space="0" w:color="auto"/>
      </w:divBdr>
    </w:div>
    <w:div w:id="1294751451">
      <w:bodyDiv w:val="1"/>
      <w:marLeft w:val="0"/>
      <w:marRight w:val="0"/>
      <w:marTop w:val="0"/>
      <w:marBottom w:val="0"/>
      <w:divBdr>
        <w:top w:val="none" w:sz="0" w:space="0" w:color="auto"/>
        <w:left w:val="none" w:sz="0" w:space="0" w:color="auto"/>
        <w:bottom w:val="none" w:sz="0" w:space="0" w:color="auto"/>
        <w:right w:val="none" w:sz="0" w:space="0" w:color="auto"/>
      </w:divBdr>
    </w:div>
    <w:div w:id="1307588944">
      <w:bodyDiv w:val="1"/>
      <w:marLeft w:val="0"/>
      <w:marRight w:val="0"/>
      <w:marTop w:val="0"/>
      <w:marBottom w:val="0"/>
      <w:divBdr>
        <w:top w:val="none" w:sz="0" w:space="0" w:color="auto"/>
        <w:left w:val="none" w:sz="0" w:space="0" w:color="auto"/>
        <w:bottom w:val="none" w:sz="0" w:space="0" w:color="auto"/>
        <w:right w:val="none" w:sz="0" w:space="0" w:color="auto"/>
      </w:divBdr>
      <w:divsChild>
        <w:div w:id="2141026051">
          <w:marLeft w:val="0"/>
          <w:marRight w:val="0"/>
          <w:marTop w:val="0"/>
          <w:marBottom w:val="0"/>
          <w:divBdr>
            <w:top w:val="none" w:sz="0" w:space="0" w:color="auto"/>
            <w:left w:val="none" w:sz="0" w:space="0" w:color="auto"/>
            <w:bottom w:val="none" w:sz="0" w:space="0" w:color="auto"/>
            <w:right w:val="none" w:sz="0" w:space="0" w:color="auto"/>
          </w:divBdr>
          <w:divsChild>
            <w:div w:id="159850451">
              <w:marLeft w:val="0"/>
              <w:marRight w:val="0"/>
              <w:marTop w:val="0"/>
              <w:marBottom w:val="0"/>
              <w:divBdr>
                <w:top w:val="none" w:sz="0" w:space="0" w:color="auto"/>
                <w:left w:val="none" w:sz="0" w:space="0" w:color="auto"/>
                <w:bottom w:val="none" w:sz="0" w:space="0" w:color="auto"/>
                <w:right w:val="none" w:sz="0" w:space="0" w:color="auto"/>
              </w:divBdr>
              <w:divsChild>
                <w:div w:id="1446344009">
                  <w:marLeft w:val="0"/>
                  <w:marRight w:val="0"/>
                  <w:marTop w:val="0"/>
                  <w:marBottom w:val="0"/>
                  <w:divBdr>
                    <w:top w:val="none" w:sz="0" w:space="0" w:color="auto"/>
                    <w:left w:val="none" w:sz="0" w:space="0" w:color="auto"/>
                    <w:bottom w:val="none" w:sz="0" w:space="0" w:color="auto"/>
                    <w:right w:val="none" w:sz="0" w:space="0" w:color="auto"/>
                  </w:divBdr>
                  <w:divsChild>
                    <w:div w:id="2763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8110">
      <w:bodyDiv w:val="1"/>
      <w:marLeft w:val="0"/>
      <w:marRight w:val="0"/>
      <w:marTop w:val="0"/>
      <w:marBottom w:val="0"/>
      <w:divBdr>
        <w:top w:val="none" w:sz="0" w:space="0" w:color="auto"/>
        <w:left w:val="none" w:sz="0" w:space="0" w:color="auto"/>
        <w:bottom w:val="none" w:sz="0" w:space="0" w:color="auto"/>
        <w:right w:val="none" w:sz="0" w:space="0" w:color="auto"/>
      </w:divBdr>
    </w:div>
    <w:div w:id="1393381037">
      <w:bodyDiv w:val="1"/>
      <w:marLeft w:val="0"/>
      <w:marRight w:val="0"/>
      <w:marTop w:val="0"/>
      <w:marBottom w:val="0"/>
      <w:divBdr>
        <w:top w:val="none" w:sz="0" w:space="0" w:color="auto"/>
        <w:left w:val="none" w:sz="0" w:space="0" w:color="auto"/>
        <w:bottom w:val="none" w:sz="0" w:space="0" w:color="auto"/>
        <w:right w:val="none" w:sz="0" w:space="0" w:color="auto"/>
      </w:divBdr>
    </w:div>
    <w:div w:id="1415664808">
      <w:bodyDiv w:val="1"/>
      <w:marLeft w:val="0"/>
      <w:marRight w:val="0"/>
      <w:marTop w:val="0"/>
      <w:marBottom w:val="0"/>
      <w:divBdr>
        <w:top w:val="none" w:sz="0" w:space="0" w:color="auto"/>
        <w:left w:val="none" w:sz="0" w:space="0" w:color="auto"/>
        <w:bottom w:val="none" w:sz="0" w:space="0" w:color="auto"/>
        <w:right w:val="none" w:sz="0" w:space="0" w:color="auto"/>
      </w:divBdr>
    </w:div>
    <w:div w:id="1434399451">
      <w:bodyDiv w:val="1"/>
      <w:marLeft w:val="0"/>
      <w:marRight w:val="0"/>
      <w:marTop w:val="0"/>
      <w:marBottom w:val="0"/>
      <w:divBdr>
        <w:top w:val="none" w:sz="0" w:space="0" w:color="auto"/>
        <w:left w:val="none" w:sz="0" w:space="0" w:color="auto"/>
        <w:bottom w:val="none" w:sz="0" w:space="0" w:color="auto"/>
        <w:right w:val="none" w:sz="0" w:space="0" w:color="auto"/>
      </w:divBdr>
      <w:divsChild>
        <w:div w:id="1114712804">
          <w:marLeft w:val="0"/>
          <w:marRight w:val="0"/>
          <w:marTop w:val="0"/>
          <w:marBottom w:val="0"/>
          <w:divBdr>
            <w:top w:val="none" w:sz="0" w:space="0" w:color="auto"/>
            <w:left w:val="none" w:sz="0" w:space="0" w:color="auto"/>
            <w:bottom w:val="none" w:sz="0" w:space="0" w:color="auto"/>
            <w:right w:val="none" w:sz="0" w:space="0" w:color="auto"/>
          </w:divBdr>
          <w:divsChild>
            <w:div w:id="1055662959">
              <w:marLeft w:val="0"/>
              <w:marRight w:val="0"/>
              <w:marTop w:val="0"/>
              <w:marBottom w:val="0"/>
              <w:divBdr>
                <w:top w:val="none" w:sz="0" w:space="0" w:color="auto"/>
                <w:left w:val="none" w:sz="0" w:space="0" w:color="auto"/>
                <w:bottom w:val="none" w:sz="0" w:space="0" w:color="auto"/>
                <w:right w:val="none" w:sz="0" w:space="0" w:color="auto"/>
              </w:divBdr>
            </w:div>
            <w:div w:id="1645768752">
              <w:marLeft w:val="0"/>
              <w:marRight w:val="0"/>
              <w:marTop w:val="0"/>
              <w:marBottom w:val="0"/>
              <w:divBdr>
                <w:top w:val="none" w:sz="0" w:space="0" w:color="auto"/>
                <w:left w:val="none" w:sz="0" w:space="0" w:color="auto"/>
                <w:bottom w:val="none" w:sz="0" w:space="0" w:color="auto"/>
                <w:right w:val="none" w:sz="0" w:space="0" w:color="auto"/>
              </w:divBdr>
            </w:div>
            <w:div w:id="392512064">
              <w:marLeft w:val="0"/>
              <w:marRight w:val="0"/>
              <w:marTop w:val="0"/>
              <w:marBottom w:val="0"/>
              <w:divBdr>
                <w:top w:val="none" w:sz="0" w:space="0" w:color="auto"/>
                <w:left w:val="none" w:sz="0" w:space="0" w:color="auto"/>
                <w:bottom w:val="none" w:sz="0" w:space="0" w:color="auto"/>
                <w:right w:val="none" w:sz="0" w:space="0" w:color="auto"/>
              </w:divBdr>
            </w:div>
            <w:div w:id="478613836">
              <w:marLeft w:val="0"/>
              <w:marRight w:val="0"/>
              <w:marTop w:val="0"/>
              <w:marBottom w:val="0"/>
              <w:divBdr>
                <w:top w:val="none" w:sz="0" w:space="0" w:color="auto"/>
                <w:left w:val="none" w:sz="0" w:space="0" w:color="auto"/>
                <w:bottom w:val="none" w:sz="0" w:space="0" w:color="auto"/>
                <w:right w:val="none" w:sz="0" w:space="0" w:color="auto"/>
              </w:divBdr>
            </w:div>
            <w:div w:id="489834052">
              <w:marLeft w:val="0"/>
              <w:marRight w:val="0"/>
              <w:marTop w:val="0"/>
              <w:marBottom w:val="0"/>
              <w:divBdr>
                <w:top w:val="none" w:sz="0" w:space="0" w:color="auto"/>
                <w:left w:val="none" w:sz="0" w:space="0" w:color="auto"/>
                <w:bottom w:val="none" w:sz="0" w:space="0" w:color="auto"/>
                <w:right w:val="none" w:sz="0" w:space="0" w:color="auto"/>
              </w:divBdr>
            </w:div>
          </w:divsChild>
        </w:div>
        <w:div w:id="1521047891">
          <w:marLeft w:val="0"/>
          <w:marRight w:val="0"/>
          <w:marTop w:val="0"/>
          <w:marBottom w:val="0"/>
          <w:divBdr>
            <w:top w:val="none" w:sz="0" w:space="0" w:color="auto"/>
            <w:left w:val="none" w:sz="0" w:space="0" w:color="auto"/>
            <w:bottom w:val="none" w:sz="0" w:space="0" w:color="auto"/>
            <w:right w:val="none" w:sz="0" w:space="0" w:color="auto"/>
          </w:divBdr>
          <w:divsChild>
            <w:div w:id="475991373">
              <w:marLeft w:val="-75"/>
              <w:marRight w:val="0"/>
              <w:marTop w:val="30"/>
              <w:marBottom w:val="30"/>
              <w:divBdr>
                <w:top w:val="none" w:sz="0" w:space="0" w:color="auto"/>
                <w:left w:val="none" w:sz="0" w:space="0" w:color="auto"/>
                <w:bottom w:val="none" w:sz="0" w:space="0" w:color="auto"/>
                <w:right w:val="none" w:sz="0" w:space="0" w:color="auto"/>
              </w:divBdr>
              <w:divsChild>
                <w:div w:id="914046922">
                  <w:marLeft w:val="0"/>
                  <w:marRight w:val="0"/>
                  <w:marTop w:val="0"/>
                  <w:marBottom w:val="0"/>
                  <w:divBdr>
                    <w:top w:val="none" w:sz="0" w:space="0" w:color="auto"/>
                    <w:left w:val="none" w:sz="0" w:space="0" w:color="auto"/>
                    <w:bottom w:val="none" w:sz="0" w:space="0" w:color="auto"/>
                    <w:right w:val="none" w:sz="0" w:space="0" w:color="auto"/>
                  </w:divBdr>
                  <w:divsChild>
                    <w:div w:id="54398304">
                      <w:marLeft w:val="0"/>
                      <w:marRight w:val="0"/>
                      <w:marTop w:val="0"/>
                      <w:marBottom w:val="0"/>
                      <w:divBdr>
                        <w:top w:val="none" w:sz="0" w:space="0" w:color="auto"/>
                        <w:left w:val="none" w:sz="0" w:space="0" w:color="auto"/>
                        <w:bottom w:val="none" w:sz="0" w:space="0" w:color="auto"/>
                        <w:right w:val="none" w:sz="0" w:space="0" w:color="auto"/>
                      </w:divBdr>
                    </w:div>
                  </w:divsChild>
                </w:div>
                <w:div w:id="156768700">
                  <w:marLeft w:val="0"/>
                  <w:marRight w:val="0"/>
                  <w:marTop w:val="0"/>
                  <w:marBottom w:val="0"/>
                  <w:divBdr>
                    <w:top w:val="none" w:sz="0" w:space="0" w:color="auto"/>
                    <w:left w:val="none" w:sz="0" w:space="0" w:color="auto"/>
                    <w:bottom w:val="none" w:sz="0" w:space="0" w:color="auto"/>
                    <w:right w:val="none" w:sz="0" w:space="0" w:color="auto"/>
                  </w:divBdr>
                  <w:divsChild>
                    <w:div w:id="815337934">
                      <w:marLeft w:val="0"/>
                      <w:marRight w:val="0"/>
                      <w:marTop w:val="0"/>
                      <w:marBottom w:val="0"/>
                      <w:divBdr>
                        <w:top w:val="none" w:sz="0" w:space="0" w:color="auto"/>
                        <w:left w:val="none" w:sz="0" w:space="0" w:color="auto"/>
                        <w:bottom w:val="none" w:sz="0" w:space="0" w:color="auto"/>
                        <w:right w:val="none" w:sz="0" w:space="0" w:color="auto"/>
                      </w:divBdr>
                    </w:div>
                  </w:divsChild>
                </w:div>
                <w:div w:id="1743528104">
                  <w:marLeft w:val="0"/>
                  <w:marRight w:val="0"/>
                  <w:marTop w:val="0"/>
                  <w:marBottom w:val="0"/>
                  <w:divBdr>
                    <w:top w:val="none" w:sz="0" w:space="0" w:color="auto"/>
                    <w:left w:val="none" w:sz="0" w:space="0" w:color="auto"/>
                    <w:bottom w:val="none" w:sz="0" w:space="0" w:color="auto"/>
                    <w:right w:val="none" w:sz="0" w:space="0" w:color="auto"/>
                  </w:divBdr>
                  <w:divsChild>
                    <w:div w:id="1310133452">
                      <w:marLeft w:val="0"/>
                      <w:marRight w:val="0"/>
                      <w:marTop w:val="0"/>
                      <w:marBottom w:val="0"/>
                      <w:divBdr>
                        <w:top w:val="none" w:sz="0" w:space="0" w:color="auto"/>
                        <w:left w:val="none" w:sz="0" w:space="0" w:color="auto"/>
                        <w:bottom w:val="none" w:sz="0" w:space="0" w:color="auto"/>
                        <w:right w:val="none" w:sz="0" w:space="0" w:color="auto"/>
                      </w:divBdr>
                    </w:div>
                  </w:divsChild>
                </w:div>
                <w:div w:id="1962568771">
                  <w:marLeft w:val="0"/>
                  <w:marRight w:val="0"/>
                  <w:marTop w:val="0"/>
                  <w:marBottom w:val="0"/>
                  <w:divBdr>
                    <w:top w:val="none" w:sz="0" w:space="0" w:color="auto"/>
                    <w:left w:val="none" w:sz="0" w:space="0" w:color="auto"/>
                    <w:bottom w:val="none" w:sz="0" w:space="0" w:color="auto"/>
                    <w:right w:val="none" w:sz="0" w:space="0" w:color="auto"/>
                  </w:divBdr>
                  <w:divsChild>
                    <w:div w:id="1500578812">
                      <w:marLeft w:val="0"/>
                      <w:marRight w:val="0"/>
                      <w:marTop w:val="0"/>
                      <w:marBottom w:val="0"/>
                      <w:divBdr>
                        <w:top w:val="none" w:sz="0" w:space="0" w:color="auto"/>
                        <w:left w:val="none" w:sz="0" w:space="0" w:color="auto"/>
                        <w:bottom w:val="none" w:sz="0" w:space="0" w:color="auto"/>
                        <w:right w:val="none" w:sz="0" w:space="0" w:color="auto"/>
                      </w:divBdr>
                    </w:div>
                  </w:divsChild>
                </w:div>
                <w:div w:id="1154448776">
                  <w:marLeft w:val="0"/>
                  <w:marRight w:val="0"/>
                  <w:marTop w:val="0"/>
                  <w:marBottom w:val="0"/>
                  <w:divBdr>
                    <w:top w:val="none" w:sz="0" w:space="0" w:color="auto"/>
                    <w:left w:val="none" w:sz="0" w:space="0" w:color="auto"/>
                    <w:bottom w:val="none" w:sz="0" w:space="0" w:color="auto"/>
                    <w:right w:val="none" w:sz="0" w:space="0" w:color="auto"/>
                  </w:divBdr>
                  <w:divsChild>
                    <w:div w:id="1858501475">
                      <w:marLeft w:val="0"/>
                      <w:marRight w:val="0"/>
                      <w:marTop w:val="0"/>
                      <w:marBottom w:val="0"/>
                      <w:divBdr>
                        <w:top w:val="none" w:sz="0" w:space="0" w:color="auto"/>
                        <w:left w:val="none" w:sz="0" w:space="0" w:color="auto"/>
                        <w:bottom w:val="none" w:sz="0" w:space="0" w:color="auto"/>
                        <w:right w:val="none" w:sz="0" w:space="0" w:color="auto"/>
                      </w:divBdr>
                    </w:div>
                    <w:div w:id="566383148">
                      <w:marLeft w:val="0"/>
                      <w:marRight w:val="0"/>
                      <w:marTop w:val="0"/>
                      <w:marBottom w:val="0"/>
                      <w:divBdr>
                        <w:top w:val="none" w:sz="0" w:space="0" w:color="auto"/>
                        <w:left w:val="none" w:sz="0" w:space="0" w:color="auto"/>
                        <w:bottom w:val="none" w:sz="0" w:space="0" w:color="auto"/>
                        <w:right w:val="none" w:sz="0" w:space="0" w:color="auto"/>
                      </w:divBdr>
                    </w:div>
                    <w:div w:id="294914914">
                      <w:marLeft w:val="0"/>
                      <w:marRight w:val="0"/>
                      <w:marTop w:val="0"/>
                      <w:marBottom w:val="0"/>
                      <w:divBdr>
                        <w:top w:val="none" w:sz="0" w:space="0" w:color="auto"/>
                        <w:left w:val="none" w:sz="0" w:space="0" w:color="auto"/>
                        <w:bottom w:val="none" w:sz="0" w:space="0" w:color="auto"/>
                        <w:right w:val="none" w:sz="0" w:space="0" w:color="auto"/>
                      </w:divBdr>
                    </w:div>
                    <w:div w:id="758327501">
                      <w:marLeft w:val="0"/>
                      <w:marRight w:val="0"/>
                      <w:marTop w:val="0"/>
                      <w:marBottom w:val="0"/>
                      <w:divBdr>
                        <w:top w:val="none" w:sz="0" w:space="0" w:color="auto"/>
                        <w:left w:val="none" w:sz="0" w:space="0" w:color="auto"/>
                        <w:bottom w:val="none" w:sz="0" w:space="0" w:color="auto"/>
                        <w:right w:val="none" w:sz="0" w:space="0" w:color="auto"/>
                      </w:divBdr>
                    </w:div>
                  </w:divsChild>
                </w:div>
                <w:div w:id="233053832">
                  <w:marLeft w:val="0"/>
                  <w:marRight w:val="0"/>
                  <w:marTop w:val="0"/>
                  <w:marBottom w:val="0"/>
                  <w:divBdr>
                    <w:top w:val="none" w:sz="0" w:space="0" w:color="auto"/>
                    <w:left w:val="none" w:sz="0" w:space="0" w:color="auto"/>
                    <w:bottom w:val="none" w:sz="0" w:space="0" w:color="auto"/>
                    <w:right w:val="none" w:sz="0" w:space="0" w:color="auto"/>
                  </w:divBdr>
                  <w:divsChild>
                    <w:div w:id="2051762159">
                      <w:marLeft w:val="0"/>
                      <w:marRight w:val="0"/>
                      <w:marTop w:val="0"/>
                      <w:marBottom w:val="0"/>
                      <w:divBdr>
                        <w:top w:val="none" w:sz="0" w:space="0" w:color="auto"/>
                        <w:left w:val="none" w:sz="0" w:space="0" w:color="auto"/>
                        <w:bottom w:val="none" w:sz="0" w:space="0" w:color="auto"/>
                        <w:right w:val="none" w:sz="0" w:space="0" w:color="auto"/>
                      </w:divBdr>
                    </w:div>
                    <w:div w:id="1622036265">
                      <w:marLeft w:val="0"/>
                      <w:marRight w:val="0"/>
                      <w:marTop w:val="0"/>
                      <w:marBottom w:val="0"/>
                      <w:divBdr>
                        <w:top w:val="none" w:sz="0" w:space="0" w:color="auto"/>
                        <w:left w:val="none" w:sz="0" w:space="0" w:color="auto"/>
                        <w:bottom w:val="none" w:sz="0" w:space="0" w:color="auto"/>
                        <w:right w:val="none" w:sz="0" w:space="0" w:color="auto"/>
                      </w:divBdr>
                    </w:div>
                    <w:div w:id="1892881844">
                      <w:marLeft w:val="0"/>
                      <w:marRight w:val="0"/>
                      <w:marTop w:val="0"/>
                      <w:marBottom w:val="0"/>
                      <w:divBdr>
                        <w:top w:val="none" w:sz="0" w:space="0" w:color="auto"/>
                        <w:left w:val="none" w:sz="0" w:space="0" w:color="auto"/>
                        <w:bottom w:val="none" w:sz="0" w:space="0" w:color="auto"/>
                        <w:right w:val="none" w:sz="0" w:space="0" w:color="auto"/>
                      </w:divBdr>
                    </w:div>
                    <w:div w:id="960109623">
                      <w:marLeft w:val="0"/>
                      <w:marRight w:val="0"/>
                      <w:marTop w:val="0"/>
                      <w:marBottom w:val="0"/>
                      <w:divBdr>
                        <w:top w:val="none" w:sz="0" w:space="0" w:color="auto"/>
                        <w:left w:val="none" w:sz="0" w:space="0" w:color="auto"/>
                        <w:bottom w:val="none" w:sz="0" w:space="0" w:color="auto"/>
                        <w:right w:val="none" w:sz="0" w:space="0" w:color="auto"/>
                      </w:divBdr>
                    </w:div>
                    <w:div w:id="22874710">
                      <w:marLeft w:val="0"/>
                      <w:marRight w:val="0"/>
                      <w:marTop w:val="0"/>
                      <w:marBottom w:val="0"/>
                      <w:divBdr>
                        <w:top w:val="none" w:sz="0" w:space="0" w:color="auto"/>
                        <w:left w:val="none" w:sz="0" w:space="0" w:color="auto"/>
                        <w:bottom w:val="none" w:sz="0" w:space="0" w:color="auto"/>
                        <w:right w:val="none" w:sz="0" w:space="0" w:color="auto"/>
                      </w:divBdr>
                    </w:div>
                  </w:divsChild>
                </w:div>
                <w:div w:id="262543410">
                  <w:marLeft w:val="0"/>
                  <w:marRight w:val="0"/>
                  <w:marTop w:val="0"/>
                  <w:marBottom w:val="0"/>
                  <w:divBdr>
                    <w:top w:val="none" w:sz="0" w:space="0" w:color="auto"/>
                    <w:left w:val="none" w:sz="0" w:space="0" w:color="auto"/>
                    <w:bottom w:val="none" w:sz="0" w:space="0" w:color="auto"/>
                    <w:right w:val="none" w:sz="0" w:space="0" w:color="auto"/>
                  </w:divBdr>
                  <w:divsChild>
                    <w:div w:id="1585919267">
                      <w:marLeft w:val="0"/>
                      <w:marRight w:val="0"/>
                      <w:marTop w:val="0"/>
                      <w:marBottom w:val="0"/>
                      <w:divBdr>
                        <w:top w:val="none" w:sz="0" w:space="0" w:color="auto"/>
                        <w:left w:val="none" w:sz="0" w:space="0" w:color="auto"/>
                        <w:bottom w:val="none" w:sz="0" w:space="0" w:color="auto"/>
                        <w:right w:val="none" w:sz="0" w:space="0" w:color="auto"/>
                      </w:divBdr>
                    </w:div>
                  </w:divsChild>
                </w:div>
                <w:div w:id="756634125">
                  <w:marLeft w:val="0"/>
                  <w:marRight w:val="0"/>
                  <w:marTop w:val="0"/>
                  <w:marBottom w:val="0"/>
                  <w:divBdr>
                    <w:top w:val="none" w:sz="0" w:space="0" w:color="auto"/>
                    <w:left w:val="none" w:sz="0" w:space="0" w:color="auto"/>
                    <w:bottom w:val="none" w:sz="0" w:space="0" w:color="auto"/>
                    <w:right w:val="none" w:sz="0" w:space="0" w:color="auto"/>
                  </w:divBdr>
                  <w:divsChild>
                    <w:div w:id="1387096899">
                      <w:marLeft w:val="0"/>
                      <w:marRight w:val="0"/>
                      <w:marTop w:val="0"/>
                      <w:marBottom w:val="0"/>
                      <w:divBdr>
                        <w:top w:val="none" w:sz="0" w:space="0" w:color="auto"/>
                        <w:left w:val="none" w:sz="0" w:space="0" w:color="auto"/>
                        <w:bottom w:val="none" w:sz="0" w:space="0" w:color="auto"/>
                        <w:right w:val="none" w:sz="0" w:space="0" w:color="auto"/>
                      </w:divBdr>
                    </w:div>
                    <w:div w:id="604263451">
                      <w:marLeft w:val="0"/>
                      <w:marRight w:val="0"/>
                      <w:marTop w:val="0"/>
                      <w:marBottom w:val="0"/>
                      <w:divBdr>
                        <w:top w:val="none" w:sz="0" w:space="0" w:color="auto"/>
                        <w:left w:val="none" w:sz="0" w:space="0" w:color="auto"/>
                        <w:bottom w:val="none" w:sz="0" w:space="0" w:color="auto"/>
                        <w:right w:val="none" w:sz="0" w:space="0" w:color="auto"/>
                      </w:divBdr>
                    </w:div>
                  </w:divsChild>
                </w:div>
                <w:div w:id="474762943">
                  <w:marLeft w:val="0"/>
                  <w:marRight w:val="0"/>
                  <w:marTop w:val="0"/>
                  <w:marBottom w:val="0"/>
                  <w:divBdr>
                    <w:top w:val="none" w:sz="0" w:space="0" w:color="auto"/>
                    <w:left w:val="none" w:sz="0" w:space="0" w:color="auto"/>
                    <w:bottom w:val="none" w:sz="0" w:space="0" w:color="auto"/>
                    <w:right w:val="none" w:sz="0" w:space="0" w:color="auto"/>
                  </w:divBdr>
                  <w:divsChild>
                    <w:div w:id="1698770983">
                      <w:marLeft w:val="0"/>
                      <w:marRight w:val="0"/>
                      <w:marTop w:val="0"/>
                      <w:marBottom w:val="0"/>
                      <w:divBdr>
                        <w:top w:val="none" w:sz="0" w:space="0" w:color="auto"/>
                        <w:left w:val="none" w:sz="0" w:space="0" w:color="auto"/>
                        <w:bottom w:val="none" w:sz="0" w:space="0" w:color="auto"/>
                        <w:right w:val="none" w:sz="0" w:space="0" w:color="auto"/>
                      </w:divBdr>
                    </w:div>
                    <w:div w:id="1887452662">
                      <w:marLeft w:val="0"/>
                      <w:marRight w:val="0"/>
                      <w:marTop w:val="0"/>
                      <w:marBottom w:val="0"/>
                      <w:divBdr>
                        <w:top w:val="none" w:sz="0" w:space="0" w:color="auto"/>
                        <w:left w:val="none" w:sz="0" w:space="0" w:color="auto"/>
                        <w:bottom w:val="none" w:sz="0" w:space="0" w:color="auto"/>
                        <w:right w:val="none" w:sz="0" w:space="0" w:color="auto"/>
                      </w:divBdr>
                    </w:div>
                    <w:div w:id="416481488">
                      <w:marLeft w:val="0"/>
                      <w:marRight w:val="0"/>
                      <w:marTop w:val="0"/>
                      <w:marBottom w:val="0"/>
                      <w:divBdr>
                        <w:top w:val="none" w:sz="0" w:space="0" w:color="auto"/>
                        <w:left w:val="none" w:sz="0" w:space="0" w:color="auto"/>
                        <w:bottom w:val="none" w:sz="0" w:space="0" w:color="auto"/>
                        <w:right w:val="none" w:sz="0" w:space="0" w:color="auto"/>
                      </w:divBdr>
                    </w:div>
                    <w:div w:id="781068483">
                      <w:marLeft w:val="0"/>
                      <w:marRight w:val="0"/>
                      <w:marTop w:val="0"/>
                      <w:marBottom w:val="0"/>
                      <w:divBdr>
                        <w:top w:val="none" w:sz="0" w:space="0" w:color="auto"/>
                        <w:left w:val="none" w:sz="0" w:space="0" w:color="auto"/>
                        <w:bottom w:val="none" w:sz="0" w:space="0" w:color="auto"/>
                        <w:right w:val="none" w:sz="0" w:space="0" w:color="auto"/>
                      </w:divBdr>
                    </w:div>
                    <w:div w:id="1729911186">
                      <w:marLeft w:val="0"/>
                      <w:marRight w:val="0"/>
                      <w:marTop w:val="0"/>
                      <w:marBottom w:val="0"/>
                      <w:divBdr>
                        <w:top w:val="none" w:sz="0" w:space="0" w:color="auto"/>
                        <w:left w:val="none" w:sz="0" w:space="0" w:color="auto"/>
                        <w:bottom w:val="none" w:sz="0" w:space="0" w:color="auto"/>
                        <w:right w:val="none" w:sz="0" w:space="0" w:color="auto"/>
                      </w:divBdr>
                    </w:div>
                    <w:div w:id="1435396875">
                      <w:marLeft w:val="0"/>
                      <w:marRight w:val="0"/>
                      <w:marTop w:val="0"/>
                      <w:marBottom w:val="0"/>
                      <w:divBdr>
                        <w:top w:val="none" w:sz="0" w:space="0" w:color="auto"/>
                        <w:left w:val="none" w:sz="0" w:space="0" w:color="auto"/>
                        <w:bottom w:val="none" w:sz="0" w:space="0" w:color="auto"/>
                        <w:right w:val="none" w:sz="0" w:space="0" w:color="auto"/>
                      </w:divBdr>
                    </w:div>
                  </w:divsChild>
                </w:div>
                <w:div w:id="100229595">
                  <w:marLeft w:val="0"/>
                  <w:marRight w:val="0"/>
                  <w:marTop w:val="0"/>
                  <w:marBottom w:val="0"/>
                  <w:divBdr>
                    <w:top w:val="none" w:sz="0" w:space="0" w:color="auto"/>
                    <w:left w:val="none" w:sz="0" w:space="0" w:color="auto"/>
                    <w:bottom w:val="none" w:sz="0" w:space="0" w:color="auto"/>
                    <w:right w:val="none" w:sz="0" w:space="0" w:color="auto"/>
                  </w:divBdr>
                  <w:divsChild>
                    <w:div w:id="642849587">
                      <w:marLeft w:val="0"/>
                      <w:marRight w:val="0"/>
                      <w:marTop w:val="0"/>
                      <w:marBottom w:val="0"/>
                      <w:divBdr>
                        <w:top w:val="none" w:sz="0" w:space="0" w:color="auto"/>
                        <w:left w:val="none" w:sz="0" w:space="0" w:color="auto"/>
                        <w:bottom w:val="none" w:sz="0" w:space="0" w:color="auto"/>
                        <w:right w:val="none" w:sz="0" w:space="0" w:color="auto"/>
                      </w:divBdr>
                    </w:div>
                  </w:divsChild>
                </w:div>
                <w:div w:id="1641419033">
                  <w:marLeft w:val="0"/>
                  <w:marRight w:val="0"/>
                  <w:marTop w:val="0"/>
                  <w:marBottom w:val="0"/>
                  <w:divBdr>
                    <w:top w:val="none" w:sz="0" w:space="0" w:color="auto"/>
                    <w:left w:val="none" w:sz="0" w:space="0" w:color="auto"/>
                    <w:bottom w:val="none" w:sz="0" w:space="0" w:color="auto"/>
                    <w:right w:val="none" w:sz="0" w:space="0" w:color="auto"/>
                  </w:divBdr>
                  <w:divsChild>
                    <w:div w:id="810830486">
                      <w:marLeft w:val="0"/>
                      <w:marRight w:val="0"/>
                      <w:marTop w:val="0"/>
                      <w:marBottom w:val="0"/>
                      <w:divBdr>
                        <w:top w:val="none" w:sz="0" w:space="0" w:color="auto"/>
                        <w:left w:val="none" w:sz="0" w:space="0" w:color="auto"/>
                        <w:bottom w:val="none" w:sz="0" w:space="0" w:color="auto"/>
                        <w:right w:val="none" w:sz="0" w:space="0" w:color="auto"/>
                      </w:divBdr>
                    </w:div>
                    <w:div w:id="1799910318">
                      <w:marLeft w:val="0"/>
                      <w:marRight w:val="0"/>
                      <w:marTop w:val="0"/>
                      <w:marBottom w:val="0"/>
                      <w:divBdr>
                        <w:top w:val="none" w:sz="0" w:space="0" w:color="auto"/>
                        <w:left w:val="none" w:sz="0" w:space="0" w:color="auto"/>
                        <w:bottom w:val="none" w:sz="0" w:space="0" w:color="auto"/>
                        <w:right w:val="none" w:sz="0" w:space="0" w:color="auto"/>
                      </w:divBdr>
                    </w:div>
                    <w:div w:id="303317718">
                      <w:marLeft w:val="0"/>
                      <w:marRight w:val="0"/>
                      <w:marTop w:val="0"/>
                      <w:marBottom w:val="0"/>
                      <w:divBdr>
                        <w:top w:val="none" w:sz="0" w:space="0" w:color="auto"/>
                        <w:left w:val="none" w:sz="0" w:space="0" w:color="auto"/>
                        <w:bottom w:val="none" w:sz="0" w:space="0" w:color="auto"/>
                        <w:right w:val="none" w:sz="0" w:space="0" w:color="auto"/>
                      </w:divBdr>
                    </w:div>
                    <w:div w:id="375814912">
                      <w:marLeft w:val="0"/>
                      <w:marRight w:val="0"/>
                      <w:marTop w:val="0"/>
                      <w:marBottom w:val="0"/>
                      <w:divBdr>
                        <w:top w:val="none" w:sz="0" w:space="0" w:color="auto"/>
                        <w:left w:val="none" w:sz="0" w:space="0" w:color="auto"/>
                        <w:bottom w:val="none" w:sz="0" w:space="0" w:color="auto"/>
                        <w:right w:val="none" w:sz="0" w:space="0" w:color="auto"/>
                      </w:divBdr>
                    </w:div>
                  </w:divsChild>
                </w:div>
                <w:div w:id="431895892">
                  <w:marLeft w:val="0"/>
                  <w:marRight w:val="0"/>
                  <w:marTop w:val="0"/>
                  <w:marBottom w:val="0"/>
                  <w:divBdr>
                    <w:top w:val="none" w:sz="0" w:space="0" w:color="auto"/>
                    <w:left w:val="none" w:sz="0" w:space="0" w:color="auto"/>
                    <w:bottom w:val="none" w:sz="0" w:space="0" w:color="auto"/>
                    <w:right w:val="none" w:sz="0" w:space="0" w:color="auto"/>
                  </w:divBdr>
                  <w:divsChild>
                    <w:div w:id="1709836515">
                      <w:marLeft w:val="0"/>
                      <w:marRight w:val="0"/>
                      <w:marTop w:val="0"/>
                      <w:marBottom w:val="0"/>
                      <w:divBdr>
                        <w:top w:val="none" w:sz="0" w:space="0" w:color="auto"/>
                        <w:left w:val="none" w:sz="0" w:space="0" w:color="auto"/>
                        <w:bottom w:val="none" w:sz="0" w:space="0" w:color="auto"/>
                        <w:right w:val="none" w:sz="0" w:space="0" w:color="auto"/>
                      </w:divBdr>
                    </w:div>
                    <w:div w:id="1713768642">
                      <w:marLeft w:val="0"/>
                      <w:marRight w:val="0"/>
                      <w:marTop w:val="0"/>
                      <w:marBottom w:val="0"/>
                      <w:divBdr>
                        <w:top w:val="none" w:sz="0" w:space="0" w:color="auto"/>
                        <w:left w:val="none" w:sz="0" w:space="0" w:color="auto"/>
                        <w:bottom w:val="none" w:sz="0" w:space="0" w:color="auto"/>
                        <w:right w:val="none" w:sz="0" w:space="0" w:color="auto"/>
                      </w:divBdr>
                    </w:div>
                    <w:div w:id="2106218842">
                      <w:marLeft w:val="0"/>
                      <w:marRight w:val="0"/>
                      <w:marTop w:val="0"/>
                      <w:marBottom w:val="0"/>
                      <w:divBdr>
                        <w:top w:val="none" w:sz="0" w:space="0" w:color="auto"/>
                        <w:left w:val="none" w:sz="0" w:space="0" w:color="auto"/>
                        <w:bottom w:val="none" w:sz="0" w:space="0" w:color="auto"/>
                        <w:right w:val="none" w:sz="0" w:space="0" w:color="auto"/>
                      </w:divBdr>
                    </w:div>
                    <w:div w:id="2025746407">
                      <w:marLeft w:val="0"/>
                      <w:marRight w:val="0"/>
                      <w:marTop w:val="0"/>
                      <w:marBottom w:val="0"/>
                      <w:divBdr>
                        <w:top w:val="none" w:sz="0" w:space="0" w:color="auto"/>
                        <w:left w:val="none" w:sz="0" w:space="0" w:color="auto"/>
                        <w:bottom w:val="none" w:sz="0" w:space="0" w:color="auto"/>
                        <w:right w:val="none" w:sz="0" w:space="0" w:color="auto"/>
                      </w:divBdr>
                    </w:div>
                    <w:div w:id="702512307">
                      <w:marLeft w:val="0"/>
                      <w:marRight w:val="0"/>
                      <w:marTop w:val="0"/>
                      <w:marBottom w:val="0"/>
                      <w:divBdr>
                        <w:top w:val="none" w:sz="0" w:space="0" w:color="auto"/>
                        <w:left w:val="none" w:sz="0" w:space="0" w:color="auto"/>
                        <w:bottom w:val="none" w:sz="0" w:space="0" w:color="auto"/>
                        <w:right w:val="none" w:sz="0" w:space="0" w:color="auto"/>
                      </w:divBdr>
                    </w:div>
                  </w:divsChild>
                </w:div>
                <w:div w:id="1751730984">
                  <w:marLeft w:val="0"/>
                  <w:marRight w:val="0"/>
                  <w:marTop w:val="0"/>
                  <w:marBottom w:val="0"/>
                  <w:divBdr>
                    <w:top w:val="none" w:sz="0" w:space="0" w:color="auto"/>
                    <w:left w:val="none" w:sz="0" w:space="0" w:color="auto"/>
                    <w:bottom w:val="none" w:sz="0" w:space="0" w:color="auto"/>
                    <w:right w:val="none" w:sz="0" w:space="0" w:color="auto"/>
                  </w:divBdr>
                  <w:divsChild>
                    <w:div w:id="1773471904">
                      <w:marLeft w:val="0"/>
                      <w:marRight w:val="0"/>
                      <w:marTop w:val="0"/>
                      <w:marBottom w:val="0"/>
                      <w:divBdr>
                        <w:top w:val="none" w:sz="0" w:space="0" w:color="auto"/>
                        <w:left w:val="none" w:sz="0" w:space="0" w:color="auto"/>
                        <w:bottom w:val="none" w:sz="0" w:space="0" w:color="auto"/>
                        <w:right w:val="none" w:sz="0" w:space="0" w:color="auto"/>
                      </w:divBdr>
                    </w:div>
                  </w:divsChild>
                </w:div>
                <w:div w:id="2042515201">
                  <w:marLeft w:val="0"/>
                  <w:marRight w:val="0"/>
                  <w:marTop w:val="0"/>
                  <w:marBottom w:val="0"/>
                  <w:divBdr>
                    <w:top w:val="none" w:sz="0" w:space="0" w:color="auto"/>
                    <w:left w:val="none" w:sz="0" w:space="0" w:color="auto"/>
                    <w:bottom w:val="none" w:sz="0" w:space="0" w:color="auto"/>
                    <w:right w:val="none" w:sz="0" w:space="0" w:color="auto"/>
                  </w:divBdr>
                  <w:divsChild>
                    <w:div w:id="1422488835">
                      <w:marLeft w:val="0"/>
                      <w:marRight w:val="0"/>
                      <w:marTop w:val="0"/>
                      <w:marBottom w:val="0"/>
                      <w:divBdr>
                        <w:top w:val="none" w:sz="0" w:space="0" w:color="auto"/>
                        <w:left w:val="none" w:sz="0" w:space="0" w:color="auto"/>
                        <w:bottom w:val="none" w:sz="0" w:space="0" w:color="auto"/>
                        <w:right w:val="none" w:sz="0" w:space="0" w:color="auto"/>
                      </w:divBdr>
                    </w:div>
                    <w:div w:id="532959252">
                      <w:marLeft w:val="0"/>
                      <w:marRight w:val="0"/>
                      <w:marTop w:val="0"/>
                      <w:marBottom w:val="0"/>
                      <w:divBdr>
                        <w:top w:val="none" w:sz="0" w:space="0" w:color="auto"/>
                        <w:left w:val="none" w:sz="0" w:space="0" w:color="auto"/>
                        <w:bottom w:val="none" w:sz="0" w:space="0" w:color="auto"/>
                        <w:right w:val="none" w:sz="0" w:space="0" w:color="auto"/>
                      </w:divBdr>
                    </w:div>
                    <w:div w:id="906112186">
                      <w:marLeft w:val="0"/>
                      <w:marRight w:val="0"/>
                      <w:marTop w:val="0"/>
                      <w:marBottom w:val="0"/>
                      <w:divBdr>
                        <w:top w:val="none" w:sz="0" w:space="0" w:color="auto"/>
                        <w:left w:val="none" w:sz="0" w:space="0" w:color="auto"/>
                        <w:bottom w:val="none" w:sz="0" w:space="0" w:color="auto"/>
                        <w:right w:val="none" w:sz="0" w:space="0" w:color="auto"/>
                      </w:divBdr>
                    </w:div>
                  </w:divsChild>
                </w:div>
                <w:div w:id="997539715">
                  <w:marLeft w:val="0"/>
                  <w:marRight w:val="0"/>
                  <w:marTop w:val="0"/>
                  <w:marBottom w:val="0"/>
                  <w:divBdr>
                    <w:top w:val="none" w:sz="0" w:space="0" w:color="auto"/>
                    <w:left w:val="none" w:sz="0" w:space="0" w:color="auto"/>
                    <w:bottom w:val="none" w:sz="0" w:space="0" w:color="auto"/>
                    <w:right w:val="none" w:sz="0" w:space="0" w:color="auto"/>
                  </w:divBdr>
                  <w:divsChild>
                    <w:div w:id="2127695399">
                      <w:marLeft w:val="0"/>
                      <w:marRight w:val="0"/>
                      <w:marTop w:val="0"/>
                      <w:marBottom w:val="0"/>
                      <w:divBdr>
                        <w:top w:val="none" w:sz="0" w:space="0" w:color="auto"/>
                        <w:left w:val="none" w:sz="0" w:space="0" w:color="auto"/>
                        <w:bottom w:val="none" w:sz="0" w:space="0" w:color="auto"/>
                        <w:right w:val="none" w:sz="0" w:space="0" w:color="auto"/>
                      </w:divBdr>
                    </w:div>
                    <w:div w:id="2099523363">
                      <w:marLeft w:val="0"/>
                      <w:marRight w:val="0"/>
                      <w:marTop w:val="0"/>
                      <w:marBottom w:val="0"/>
                      <w:divBdr>
                        <w:top w:val="none" w:sz="0" w:space="0" w:color="auto"/>
                        <w:left w:val="none" w:sz="0" w:space="0" w:color="auto"/>
                        <w:bottom w:val="none" w:sz="0" w:space="0" w:color="auto"/>
                        <w:right w:val="none" w:sz="0" w:space="0" w:color="auto"/>
                      </w:divBdr>
                    </w:div>
                    <w:div w:id="1979606838">
                      <w:marLeft w:val="0"/>
                      <w:marRight w:val="0"/>
                      <w:marTop w:val="0"/>
                      <w:marBottom w:val="0"/>
                      <w:divBdr>
                        <w:top w:val="none" w:sz="0" w:space="0" w:color="auto"/>
                        <w:left w:val="none" w:sz="0" w:space="0" w:color="auto"/>
                        <w:bottom w:val="none" w:sz="0" w:space="0" w:color="auto"/>
                        <w:right w:val="none" w:sz="0" w:space="0" w:color="auto"/>
                      </w:divBdr>
                    </w:div>
                    <w:div w:id="924074996">
                      <w:marLeft w:val="0"/>
                      <w:marRight w:val="0"/>
                      <w:marTop w:val="0"/>
                      <w:marBottom w:val="0"/>
                      <w:divBdr>
                        <w:top w:val="none" w:sz="0" w:space="0" w:color="auto"/>
                        <w:left w:val="none" w:sz="0" w:space="0" w:color="auto"/>
                        <w:bottom w:val="none" w:sz="0" w:space="0" w:color="auto"/>
                        <w:right w:val="none" w:sz="0" w:space="0" w:color="auto"/>
                      </w:divBdr>
                    </w:div>
                    <w:div w:id="2137947196">
                      <w:marLeft w:val="0"/>
                      <w:marRight w:val="0"/>
                      <w:marTop w:val="0"/>
                      <w:marBottom w:val="0"/>
                      <w:divBdr>
                        <w:top w:val="none" w:sz="0" w:space="0" w:color="auto"/>
                        <w:left w:val="none" w:sz="0" w:space="0" w:color="auto"/>
                        <w:bottom w:val="none" w:sz="0" w:space="0" w:color="auto"/>
                        <w:right w:val="none" w:sz="0" w:space="0" w:color="auto"/>
                      </w:divBdr>
                    </w:div>
                  </w:divsChild>
                </w:div>
                <w:div w:id="753933757">
                  <w:marLeft w:val="0"/>
                  <w:marRight w:val="0"/>
                  <w:marTop w:val="0"/>
                  <w:marBottom w:val="0"/>
                  <w:divBdr>
                    <w:top w:val="none" w:sz="0" w:space="0" w:color="auto"/>
                    <w:left w:val="none" w:sz="0" w:space="0" w:color="auto"/>
                    <w:bottom w:val="none" w:sz="0" w:space="0" w:color="auto"/>
                    <w:right w:val="none" w:sz="0" w:space="0" w:color="auto"/>
                  </w:divBdr>
                  <w:divsChild>
                    <w:div w:id="549851258">
                      <w:marLeft w:val="0"/>
                      <w:marRight w:val="0"/>
                      <w:marTop w:val="0"/>
                      <w:marBottom w:val="0"/>
                      <w:divBdr>
                        <w:top w:val="none" w:sz="0" w:space="0" w:color="auto"/>
                        <w:left w:val="none" w:sz="0" w:space="0" w:color="auto"/>
                        <w:bottom w:val="none" w:sz="0" w:space="0" w:color="auto"/>
                        <w:right w:val="none" w:sz="0" w:space="0" w:color="auto"/>
                      </w:divBdr>
                    </w:div>
                  </w:divsChild>
                </w:div>
                <w:div w:id="1087534493">
                  <w:marLeft w:val="0"/>
                  <w:marRight w:val="0"/>
                  <w:marTop w:val="0"/>
                  <w:marBottom w:val="0"/>
                  <w:divBdr>
                    <w:top w:val="none" w:sz="0" w:space="0" w:color="auto"/>
                    <w:left w:val="none" w:sz="0" w:space="0" w:color="auto"/>
                    <w:bottom w:val="none" w:sz="0" w:space="0" w:color="auto"/>
                    <w:right w:val="none" w:sz="0" w:space="0" w:color="auto"/>
                  </w:divBdr>
                  <w:divsChild>
                    <w:div w:id="1994676190">
                      <w:marLeft w:val="0"/>
                      <w:marRight w:val="0"/>
                      <w:marTop w:val="0"/>
                      <w:marBottom w:val="0"/>
                      <w:divBdr>
                        <w:top w:val="none" w:sz="0" w:space="0" w:color="auto"/>
                        <w:left w:val="none" w:sz="0" w:space="0" w:color="auto"/>
                        <w:bottom w:val="none" w:sz="0" w:space="0" w:color="auto"/>
                        <w:right w:val="none" w:sz="0" w:space="0" w:color="auto"/>
                      </w:divBdr>
                    </w:div>
                    <w:div w:id="2060473718">
                      <w:marLeft w:val="0"/>
                      <w:marRight w:val="0"/>
                      <w:marTop w:val="0"/>
                      <w:marBottom w:val="0"/>
                      <w:divBdr>
                        <w:top w:val="none" w:sz="0" w:space="0" w:color="auto"/>
                        <w:left w:val="none" w:sz="0" w:space="0" w:color="auto"/>
                        <w:bottom w:val="none" w:sz="0" w:space="0" w:color="auto"/>
                        <w:right w:val="none" w:sz="0" w:space="0" w:color="auto"/>
                      </w:divBdr>
                    </w:div>
                    <w:div w:id="1087730539">
                      <w:marLeft w:val="0"/>
                      <w:marRight w:val="0"/>
                      <w:marTop w:val="0"/>
                      <w:marBottom w:val="0"/>
                      <w:divBdr>
                        <w:top w:val="none" w:sz="0" w:space="0" w:color="auto"/>
                        <w:left w:val="none" w:sz="0" w:space="0" w:color="auto"/>
                        <w:bottom w:val="none" w:sz="0" w:space="0" w:color="auto"/>
                        <w:right w:val="none" w:sz="0" w:space="0" w:color="auto"/>
                      </w:divBdr>
                    </w:div>
                    <w:div w:id="1957977900">
                      <w:marLeft w:val="0"/>
                      <w:marRight w:val="0"/>
                      <w:marTop w:val="0"/>
                      <w:marBottom w:val="0"/>
                      <w:divBdr>
                        <w:top w:val="none" w:sz="0" w:space="0" w:color="auto"/>
                        <w:left w:val="none" w:sz="0" w:space="0" w:color="auto"/>
                        <w:bottom w:val="none" w:sz="0" w:space="0" w:color="auto"/>
                        <w:right w:val="none" w:sz="0" w:space="0" w:color="auto"/>
                      </w:divBdr>
                    </w:div>
                    <w:div w:id="1053501601">
                      <w:marLeft w:val="0"/>
                      <w:marRight w:val="0"/>
                      <w:marTop w:val="0"/>
                      <w:marBottom w:val="0"/>
                      <w:divBdr>
                        <w:top w:val="none" w:sz="0" w:space="0" w:color="auto"/>
                        <w:left w:val="none" w:sz="0" w:space="0" w:color="auto"/>
                        <w:bottom w:val="none" w:sz="0" w:space="0" w:color="auto"/>
                        <w:right w:val="none" w:sz="0" w:space="0" w:color="auto"/>
                      </w:divBdr>
                    </w:div>
                  </w:divsChild>
                </w:div>
                <w:div w:id="995300469">
                  <w:marLeft w:val="0"/>
                  <w:marRight w:val="0"/>
                  <w:marTop w:val="0"/>
                  <w:marBottom w:val="0"/>
                  <w:divBdr>
                    <w:top w:val="none" w:sz="0" w:space="0" w:color="auto"/>
                    <w:left w:val="none" w:sz="0" w:space="0" w:color="auto"/>
                    <w:bottom w:val="none" w:sz="0" w:space="0" w:color="auto"/>
                    <w:right w:val="none" w:sz="0" w:space="0" w:color="auto"/>
                  </w:divBdr>
                  <w:divsChild>
                    <w:div w:id="822621917">
                      <w:marLeft w:val="0"/>
                      <w:marRight w:val="0"/>
                      <w:marTop w:val="0"/>
                      <w:marBottom w:val="0"/>
                      <w:divBdr>
                        <w:top w:val="none" w:sz="0" w:space="0" w:color="auto"/>
                        <w:left w:val="none" w:sz="0" w:space="0" w:color="auto"/>
                        <w:bottom w:val="none" w:sz="0" w:space="0" w:color="auto"/>
                        <w:right w:val="none" w:sz="0" w:space="0" w:color="auto"/>
                      </w:divBdr>
                    </w:div>
                    <w:div w:id="1661107841">
                      <w:marLeft w:val="0"/>
                      <w:marRight w:val="0"/>
                      <w:marTop w:val="0"/>
                      <w:marBottom w:val="0"/>
                      <w:divBdr>
                        <w:top w:val="none" w:sz="0" w:space="0" w:color="auto"/>
                        <w:left w:val="none" w:sz="0" w:space="0" w:color="auto"/>
                        <w:bottom w:val="none" w:sz="0" w:space="0" w:color="auto"/>
                        <w:right w:val="none" w:sz="0" w:space="0" w:color="auto"/>
                      </w:divBdr>
                    </w:div>
                    <w:div w:id="1410611713">
                      <w:marLeft w:val="0"/>
                      <w:marRight w:val="0"/>
                      <w:marTop w:val="0"/>
                      <w:marBottom w:val="0"/>
                      <w:divBdr>
                        <w:top w:val="none" w:sz="0" w:space="0" w:color="auto"/>
                        <w:left w:val="none" w:sz="0" w:space="0" w:color="auto"/>
                        <w:bottom w:val="none" w:sz="0" w:space="0" w:color="auto"/>
                        <w:right w:val="none" w:sz="0" w:space="0" w:color="auto"/>
                      </w:divBdr>
                    </w:div>
                    <w:div w:id="1307323269">
                      <w:marLeft w:val="0"/>
                      <w:marRight w:val="0"/>
                      <w:marTop w:val="0"/>
                      <w:marBottom w:val="0"/>
                      <w:divBdr>
                        <w:top w:val="none" w:sz="0" w:space="0" w:color="auto"/>
                        <w:left w:val="none" w:sz="0" w:space="0" w:color="auto"/>
                        <w:bottom w:val="none" w:sz="0" w:space="0" w:color="auto"/>
                        <w:right w:val="none" w:sz="0" w:space="0" w:color="auto"/>
                      </w:divBdr>
                    </w:div>
                    <w:div w:id="6062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507505">
          <w:marLeft w:val="0"/>
          <w:marRight w:val="0"/>
          <w:marTop w:val="0"/>
          <w:marBottom w:val="0"/>
          <w:divBdr>
            <w:top w:val="none" w:sz="0" w:space="0" w:color="auto"/>
            <w:left w:val="none" w:sz="0" w:space="0" w:color="auto"/>
            <w:bottom w:val="none" w:sz="0" w:space="0" w:color="auto"/>
            <w:right w:val="none" w:sz="0" w:space="0" w:color="auto"/>
          </w:divBdr>
        </w:div>
      </w:divsChild>
    </w:div>
    <w:div w:id="1490711020">
      <w:bodyDiv w:val="1"/>
      <w:marLeft w:val="0"/>
      <w:marRight w:val="0"/>
      <w:marTop w:val="0"/>
      <w:marBottom w:val="0"/>
      <w:divBdr>
        <w:top w:val="none" w:sz="0" w:space="0" w:color="auto"/>
        <w:left w:val="none" w:sz="0" w:space="0" w:color="auto"/>
        <w:bottom w:val="none" w:sz="0" w:space="0" w:color="auto"/>
        <w:right w:val="none" w:sz="0" w:space="0" w:color="auto"/>
      </w:divBdr>
    </w:div>
    <w:div w:id="1494954087">
      <w:bodyDiv w:val="1"/>
      <w:marLeft w:val="0"/>
      <w:marRight w:val="0"/>
      <w:marTop w:val="0"/>
      <w:marBottom w:val="0"/>
      <w:divBdr>
        <w:top w:val="none" w:sz="0" w:space="0" w:color="auto"/>
        <w:left w:val="none" w:sz="0" w:space="0" w:color="auto"/>
        <w:bottom w:val="none" w:sz="0" w:space="0" w:color="auto"/>
        <w:right w:val="none" w:sz="0" w:space="0" w:color="auto"/>
      </w:divBdr>
      <w:divsChild>
        <w:div w:id="429085577">
          <w:marLeft w:val="0"/>
          <w:marRight w:val="0"/>
          <w:marTop w:val="0"/>
          <w:marBottom w:val="0"/>
          <w:divBdr>
            <w:top w:val="none" w:sz="0" w:space="0" w:color="auto"/>
            <w:left w:val="none" w:sz="0" w:space="0" w:color="auto"/>
            <w:bottom w:val="none" w:sz="0" w:space="0" w:color="auto"/>
            <w:right w:val="none" w:sz="0" w:space="0" w:color="auto"/>
          </w:divBdr>
          <w:divsChild>
            <w:div w:id="1758944597">
              <w:marLeft w:val="0"/>
              <w:marRight w:val="0"/>
              <w:marTop w:val="0"/>
              <w:marBottom w:val="0"/>
              <w:divBdr>
                <w:top w:val="none" w:sz="0" w:space="0" w:color="auto"/>
                <w:left w:val="none" w:sz="0" w:space="0" w:color="auto"/>
                <w:bottom w:val="none" w:sz="0" w:space="0" w:color="auto"/>
                <w:right w:val="none" w:sz="0" w:space="0" w:color="auto"/>
              </w:divBdr>
              <w:divsChild>
                <w:div w:id="54048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861856">
      <w:bodyDiv w:val="1"/>
      <w:marLeft w:val="0"/>
      <w:marRight w:val="0"/>
      <w:marTop w:val="0"/>
      <w:marBottom w:val="0"/>
      <w:divBdr>
        <w:top w:val="none" w:sz="0" w:space="0" w:color="auto"/>
        <w:left w:val="none" w:sz="0" w:space="0" w:color="auto"/>
        <w:bottom w:val="none" w:sz="0" w:space="0" w:color="auto"/>
        <w:right w:val="none" w:sz="0" w:space="0" w:color="auto"/>
      </w:divBdr>
    </w:div>
    <w:div w:id="1566145395">
      <w:bodyDiv w:val="1"/>
      <w:marLeft w:val="0"/>
      <w:marRight w:val="0"/>
      <w:marTop w:val="0"/>
      <w:marBottom w:val="0"/>
      <w:divBdr>
        <w:top w:val="none" w:sz="0" w:space="0" w:color="auto"/>
        <w:left w:val="none" w:sz="0" w:space="0" w:color="auto"/>
        <w:bottom w:val="none" w:sz="0" w:space="0" w:color="auto"/>
        <w:right w:val="none" w:sz="0" w:space="0" w:color="auto"/>
      </w:divBdr>
      <w:divsChild>
        <w:div w:id="896863836">
          <w:marLeft w:val="0"/>
          <w:marRight w:val="0"/>
          <w:marTop w:val="0"/>
          <w:marBottom w:val="0"/>
          <w:divBdr>
            <w:top w:val="none" w:sz="0" w:space="0" w:color="auto"/>
            <w:left w:val="none" w:sz="0" w:space="0" w:color="auto"/>
            <w:bottom w:val="none" w:sz="0" w:space="0" w:color="auto"/>
            <w:right w:val="none" w:sz="0" w:space="0" w:color="auto"/>
          </w:divBdr>
          <w:divsChild>
            <w:div w:id="249972806">
              <w:marLeft w:val="0"/>
              <w:marRight w:val="0"/>
              <w:marTop w:val="0"/>
              <w:marBottom w:val="0"/>
              <w:divBdr>
                <w:top w:val="none" w:sz="0" w:space="0" w:color="auto"/>
                <w:left w:val="none" w:sz="0" w:space="0" w:color="auto"/>
                <w:bottom w:val="none" w:sz="0" w:space="0" w:color="auto"/>
                <w:right w:val="none" w:sz="0" w:space="0" w:color="auto"/>
              </w:divBdr>
              <w:divsChild>
                <w:div w:id="100363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4696">
      <w:bodyDiv w:val="1"/>
      <w:marLeft w:val="0"/>
      <w:marRight w:val="0"/>
      <w:marTop w:val="0"/>
      <w:marBottom w:val="0"/>
      <w:divBdr>
        <w:top w:val="none" w:sz="0" w:space="0" w:color="auto"/>
        <w:left w:val="none" w:sz="0" w:space="0" w:color="auto"/>
        <w:bottom w:val="none" w:sz="0" w:space="0" w:color="auto"/>
        <w:right w:val="none" w:sz="0" w:space="0" w:color="auto"/>
      </w:divBdr>
      <w:divsChild>
        <w:div w:id="494300931">
          <w:marLeft w:val="0"/>
          <w:marRight w:val="0"/>
          <w:marTop w:val="0"/>
          <w:marBottom w:val="0"/>
          <w:divBdr>
            <w:top w:val="none" w:sz="0" w:space="0" w:color="auto"/>
            <w:left w:val="none" w:sz="0" w:space="0" w:color="auto"/>
            <w:bottom w:val="none" w:sz="0" w:space="0" w:color="auto"/>
            <w:right w:val="none" w:sz="0" w:space="0" w:color="auto"/>
          </w:divBdr>
          <w:divsChild>
            <w:div w:id="816147050">
              <w:marLeft w:val="0"/>
              <w:marRight w:val="0"/>
              <w:marTop w:val="0"/>
              <w:marBottom w:val="0"/>
              <w:divBdr>
                <w:top w:val="none" w:sz="0" w:space="0" w:color="auto"/>
                <w:left w:val="none" w:sz="0" w:space="0" w:color="auto"/>
                <w:bottom w:val="none" w:sz="0" w:space="0" w:color="auto"/>
                <w:right w:val="none" w:sz="0" w:space="0" w:color="auto"/>
              </w:divBdr>
              <w:divsChild>
                <w:div w:id="133938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422036">
      <w:bodyDiv w:val="1"/>
      <w:marLeft w:val="0"/>
      <w:marRight w:val="0"/>
      <w:marTop w:val="0"/>
      <w:marBottom w:val="0"/>
      <w:divBdr>
        <w:top w:val="none" w:sz="0" w:space="0" w:color="auto"/>
        <w:left w:val="none" w:sz="0" w:space="0" w:color="auto"/>
        <w:bottom w:val="none" w:sz="0" w:space="0" w:color="auto"/>
        <w:right w:val="none" w:sz="0" w:space="0" w:color="auto"/>
      </w:divBdr>
      <w:divsChild>
        <w:div w:id="1214344692">
          <w:marLeft w:val="0"/>
          <w:marRight w:val="0"/>
          <w:marTop w:val="0"/>
          <w:marBottom w:val="0"/>
          <w:divBdr>
            <w:top w:val="none" w:sz="0" w:space="0" w:color="auto"/>
            <w:left w:val="none" w:sz="0" w:space="0" w:color="auto"/>
            <w:bottom w:val="none" w:sz="0" w:space="0" w:color="auto"/>
            <w:right w:val="none" w:sz="0" w:space="0" w:color="auto"/>
          </w:divBdr>
          <w:divsChild>
            <w:div w:id="607932533">
              <w:marLeft w:val="0"/>
              <w:marRight w:val="0"/>
              <w:marTop w:val="0"/>
              <w:marBottom w:val="0"/>
              <w:divBdr>
                <w:top w:val="none" w:sz="0" w:space="0" w:color="auto"/>
                <w:left w:val="none" w:sz="0" w:space="0" w:color="auto"/>
                <w:bottom w:val="none" w:sz="0" w:space="0" w:color="auto"/>
                <w:right w:val="none" w:sz="0" w:space="0" w:color="auto"/>
              </w:divBdr>
            </w:div>
          </w:divsChild>
        </w:div>
        <w:div w:id="1553998012">
          <w:marLeft w:val="0"/>
          <w:marRight w:val="0"/>
          <w:marTop w:val="0"/>
          <w:marBottom w:val="0"/>
          <w:divBdr>
            <w:top w:val="none" w:sz="0" w:space="0" w:color="auto"/>
            <w:left w:val="none" w:sz="0" w:space="0" w:color="auto"/>
            <w:bottom w:val="none" w:sz="0" w:space="0" w:color="auto"/>
            <w:right w:val="none" w:sz="0" w:space="0" w:color="auto"/>
          </w:divBdr>
          <w:divsChild>
            <w:div w:id="694505777">
              <w:marLeft w:val="-75"/>
              <w:marRight w:val="0"/>
              <w:marTop w:val="30"/>
              <w:marBottom w:val="30"/>
              <w:divBdr>
                <w:top w:val="none" w:sz="0" w:space="0" w:color="auto"/>
                <w:left w:val="none" w:sz="0" w:space="0" w:color="auto"/>
                <w:bottom w:val="none" w:sz="0" w:space="0" w:color="auto"/>
                <w:right w:val="none" w:sz="0" w:space="0" w:color="auto"/>
              </w:divBdr>
              <w:divsChild>
                <w:div w:id="1895391315">
                  <w:marLeft w:val="0"/>
                  <w:marRight w:val="0"/>
                  <w:marTop w:val="0"/>
                  <w:marBottom w:val="0"/>
                  <w:divBdr>
                    <w:top w:val="none" w:sz="0" w:space="0" w:color="auto"/>
                    <w:left w:val="none" w:sz="0" w:space="0" w:color="auto"/>
                    <w:bottom w:val="none" w:sz="0" w:space="0" w:color="auto"/>
                    <w:right w:val="none" w:sz="0" w:space="0" w:color="auto"/>
                  </w:divBdr>
                  <w:divsChild>
                    <w:div w:id="1356544143">
                      <w:marLeft w:val="0"/>
                      <w:marRight w:val="0"/>
                      <w:marTop w:val="0"/>
                      <w:marBottom w:val="0"/>
                      <w:divBdr>
                        <w:top w:val="none" w:sz="0" w:space="0" w:color="auto"/>
                        <w:left w:val="none" w:sz="0" w:space="0" w:color="auto"/>
                        <w:bottom w:val="none" w:sz="0" w:space="0" w:color="auto"/>
                        <w:right w:val="none" w:sz="0" w:space="0" w:color="auto"/>
                      </w:divBdr>
                    </w:div>
                  </w:divsChild>
                </w:div>
                <w:div w:id="1752700762">
                  <w:marLeft w:val="0"/>
                  <w:marRight w:val="0"/>
                  <w:marTop w:val="0"/>
                  <w:marBottom w:val="0"/>
                  <w:divBdr>
                    <w:top w:val="none" w:sz="0" w:space="0" w:color="auto"/>
                    <w:left w:val="none" w:sz="0" w:space="0" w:color="auto"/>
                    <w:bottom w:val="none" w:sz="0" w:space="0" w:color="auto"/>
                    <w:right w:val="none" w:sz="0" w:space="0" w:color="auto"/>
                  </w:divBdr>
                  <w:divsChild>
                    <w:div w:id="1989555800">
                      <w:marLeft w:val="0"/>
                      <w:marRight w:val="0"/>
                      <w:marTop w:val="0"/>
                      <w:marBottom w:val="0"/>
                      <w:divBdr>
                        <w:top w:val="none" w:sz="0" w:space="0" w:color="auto"/>
                        <w:left w:val="none" w:sz="0" w:space="0" w:color="auto"/>
                        <w:bottom w:val="none" w:sz="0" w:space="0" w:color="auto"/>
                        <w:right w:val="none" w:sz="0" w:space="0" w:color="auto"/>
                      </w:divBdr>
                    </w:div>
                    <w:div w:id="1798639002">
                      <w:marLeft w:val="0"/>
                      <w:marRight w:val="0"/>
                      <w:marTop w:val="0"/>
                      <w:marBottom w:val="0"/>
                      <w:divBdr>
                        <w:top w:val="none" w:sz="0" w:space="0" w:color="auto"/>
                        <w:left w:val="none" w:sz="0" w:space="0" w:color="auto"/>
                        <w:bottom w:val="none" w:sz="0" w:space="0" w:color="auto"/>
                        <w:right w:val="none" w:sz="0" w:space="0" w:color="auto"/>
                      </w:divBdr>
                    </w:div>
                  </w:divsChild>
                </w:div>
                <w:div w:id="792753074">
                  <w:marLeft w:val="0"/>
                  <w:marRight w:val="0"/>
                  <w:marTop w:val="0"/>
                  <w:marBottom w:val="0"/>
                  <w:divBdr>
                    <w:top w:val="none" w:sz="0" w:space="0" w:color="auto"/>
                    <w:left w:val="none" w:sz="0" w:space="0" w:color="auto"/>
                    <w:bottom w:val="none" w:sz="0" w:space="0" w:color="auto"/>
                    <w:right w:val="none" w:sz="0" w:space="0" w:color="auto"/>
                  </w:divBdr>
                  <w:divsChild>
                    <w:div w:id="1420639848">
                      <w:marLeft w:val="0"/>
                      <w:marRight w:val="0"/>
                      <w:marTop w:val="0"/>
                      <w:marBottom w:val="0"/>
                      <w:divBdr>
                        <w:top w:val="none" w:sz="0" w:space="0" w:color="auto"/>
                        <w:left w:val="none" w:sz="0" w:space="0" w:color="auto"/>
                        <w:bottom w:val="none" w:sz="0" w:space="0" w:color="auto"/>
                        <w:right w:val="none" w:sz="0" w:space="0" w:color="auto"/>
                      </w:divBdr>
                    </w:div>
                  </w:divsChild>
                </w:div>
                <w:div w:id="1167475429">
                  <w:marLeft w:val="0"/>
                  <w:marRight w:val="0"/>
                  <w:marTop w:val="0"/>
                  <w:marBottom w:val="0"/>
                  <w:divBdr>
                    <w:top w:val="none" w:sz="0" w:space="0" w:color="auto"/>
                    <w:left w:val="none" w:sz="0" w:space="0" w:color="auto"/>
                    <w:bottom w:val="none" w:sz="0" w:space="0" w:color="auto"/>
                    <w:right w:val="none" w:sz="0" w:space="0" w:color="auto"/>
                  </w:divBdr>
                  <w:divsChild>
                    <w:div w:id="364257271">
                      <w:marLeft w:val="0"/>
                      <w:marRight w:val="0"/>
                      <w:marTop w:val="0"/>
                      <w:marBottom w:val="0"/>
                      <w:divBdr>
                        <w:top w:val="none" w:sz="0" w:space="0" w:color="auto"/>
                        <w:left w:val="none" w:sz="0" w:space="0" w:color="auto"/>
                        <w:bottom w:val="none" w:sz="0" w:space="0" w:color="auto"/>
                        <w:right w:val="none" w:sz="0" w:space="0" w:color="auto"/>
                      </w:divBdr>
                    </w:div>
                  </w:divsChild>
                </w:div>
                <w:div w:id="1725105709">
                  <w:marLeft w:val="0"/>
                  <w:marRight w:val="0"/>
                  <w:marTop w:val="0"/>
                  <w:marBottom w:val="0"/>
                  <w:divBdr>
                    <w:top w:val="none" w:sz="0" w:space="0" w:color="auto"/>
                    <w:left w:val="none" w:sz="0" w:space="0" w:color="auto"/>
                    <w:bottom w:val="none" w:sz="0" w:space="0" w:color="auto"/>
                    <w:right w:val="none" w:sz="0" w:space="0" w:color="auto"/>
                  </w:divBdr>
                  <w:divsChild>
                    <w:div w:id="1680884790">
                      <w:marLeft w:val="0"/>
                      <w:marRight w:val="0"/>
                      <w:marTop w:val="0"/>
                      <w:marBottom w:val="0"/>
                      <w:divBdr>
                        <w:top w:val="none" w:sz="0" w:space="0" w:color="auto"/>
                        <w:left w:val="none" w:sz="0" w:space="0" w:color="auto"/>
                        <w:bottom w:val="none" w:sz="0" w:space="0" w:color="auto"/>
                        <w:right w:val="none" w:sz="0" w:space="0" w:color="auto"/>
                      </w:divBdr>
                    </w:div>
                  </w:divsChild>
                </w:div>
                <w:div w:id="864487974">
                  <w:marLeft w:val="0"/>
                  <w:marRight w:val="0"/>
                  <w:marTop w:val="0"/>
                  <w:marBottom w:val="0"/>
                  <w:divBdr>
                    <w:top w:val="none" w:sz="0" w:space="0" w:color="auto"/>
                    <w:left w:val="none" w:sz="0" w:space="0" w:color="auto"/>
                    <w:bottom w:val="none" w:sz="0" w:space="0" w:color="auto"/>
                    <w:right w:val="none" w:sz="0" w:space="0" w:color="auto"/>
                  </w:divBdr>
                  <w:divsChild>
                    <w:div w:id="2038192803">
                      <w:marLeft w:val="0"/>
                      <w:marRight w:val="0"/>
                      <w:marTop w:val="0"/>
                      <w:marBottom w:val="0"/>
                      <w:divBdr>
                        <w:top w:val="none" w:sz="0" w:space="0" w:color="auto"/>
                        <w:left w:val="none" w:sz="0" w:space="0" w:color="auto"/>
                        <w:bottom w:val="none" w:sz="0" w:space="0" w:color="auto"/>
                        <w:right w:val="none" w:sz="0" w:space="0" w:color="auto"/>
                      </w:divBdr>
                    </w:div>
                  </w:divsChild>
                </w:div>
                <w:div w:id="1349023847">
                  <w:marLeft w:val="0"/>
                  <w:marRight w:val="0"/>
                  <w:marTop w:val="0"/>
                  <w:marBottom w:val="0"/>
                  <w:divBdr>
                    <w:top w:val="none" w:sz="0" w:space="0" w:color="auto"/>
                    <w:left w:val="none" w:sz="0" w:space="0" w:color="auto"/>
                    <w:bottom w:val="none" w:sz="0" w:space="0" w:color="auto"/>
                    <w:right w:val="none" w:sz="0" w:space="0" w:color="auto"/>
                  </w:divBdr>
                  <w:divsChild>
                    <w:div w:id="368795707">
                      <w:marLeft w:val="0"/>
                      <w:marRight w:val="0"/>
                      <w:marTop w:val="0"/>
                      <w:marBottom w:val="0"/>
                      <w:divBdr>
                        <w:top w:val="none" w:sz="0" w:space="0" w:color="auto"/>
                        <w:left w:val="none" w:sz="0" w:space="0" w:color="auto"/>
                        <w:bottom w:val="none" w:sz="0" w:space="0" w:color="auto"/>
                        <w:right w:val="none" w:sz="0" w:space="0" w:color="auto"/>
                      </w:divBdr>
                    </w:div>
                  </w:divsChild>
                </w:div>
                <w:div w:id="1225489761">
                  <w:marLeft w:val="0"/>
                  <w:marRight w:val="0"/>
                  <w:marTop w:val="0"/>
                  <w:marBottom w:val="0"/>
                  <w:divBdr>
                    <w:top w:val="none" w:sz="0" w:space="0" w:color="auto"/>
                    <w:left w:val="none" w:sz="0" w:space="0" w:color="auto"/>
                    <w:bottom w:val="none" w:sz="0" w:space="0" w:color="auto"/>
                    <w:right w:val="none" w:sz="0" w:space="0" w:color="auto"/>
                  </w:divBdr>
                  <w:divsChild>
                    <w:div w:id="557203302">
                      <w:marLeft w:val="0"/>
                      <w:marRight w:val="0"/>
                      <w:marTop w:val="0"/>
                      <w:marBottom w:val="0"/>
                      <w:divBdr>
                        <w:top w:val="none" w:sz="0" w:space="0" w:color="auto"/>
                        <w:left w:val="none" w:sz="0" w:space="0" w:color="auto"/>
                        <w:bottom w:val="none" w:sz="0" w:space="0" w:color="auto"/>
                        <w:right w:val="none" w:sz="0" w:space="0" w:color="auto"/>
                      </w:divBdr>
                    </w:div>
                  </w:divsChild>
                </w:div>
                <w:div w:id="378096637">
                  <w:marLeft w:val="0"/>
                  <w:marRight w:val="0"/>
                  <w:marTop w:val="0"/>
                  <w:marBottom w:val="0"/>
                  <w:divBdr>
                    <w:top w:val="none" w:sz="0" w:space="0" w:color="auto"/>
                    <w:left w:val="none" w:sz="0" w:space="0" w:color="auto"/>
                    <w:bottom w:val="none" w:sz="0" w:space="0" w:color="auto"/>
                    <w:right w:val="none" w:sz="0" w:space="0" w:color="auto"/>
                  </w:divBdr>
                  <w:divsChild>
                    <w:div w:id="322514487">
                      <w:marLeft w:val="0"/>
                      <w:marRight w:val="0"/>
                      <w:marTop w:val="0"/>
                      <w:marBottom w:val="0"/>
                      <w:divBdr>
                        <w:top w:val="none" w:sz="0" w:space="0" w:color="auto"/>
                        <w:left w:val="none" w:sz="0" w:space="0" w:color="auto"/>
                        <w:bottom w:val="none" w:sz="0" w:space="0" w:color="auto"/>
                        <w:right w:val="none" w:sz="0" w:space="0" w:color="auto"/>
                      </w:divBdr>
                    </w:div>
                  </w:divsChild>
                </w:div>
                <w:div w:id="380524281">
                  <w:marLeft w:val="0"/>
                  <w:marRight w:val="0"/>
                  <w:marTop w:val="0"/>
                  <w:marBottom w:val="0"/>
                  <w:divBdr>
                    <w:top w:val="none" w:sz="0" w:space="0" w:color="auto"/>
                    <w:left w:val="none" w:sz="0" w:space="0" w:color="auto"/>
                    <w:bottom w:val="none" w:sz="0" w:space="0" w:color="auto"/>
                    <w:right w:val="none" w:sz="0" w:space="0" w:color="auto"/>
                  </w:divBdr>
                  <w:divsChild>
                    <w:div w:id="920527668">
                      <w:marLeft w:val="0"/>
                      <w:marRight w:val="0"/>
                      <w:marTop w:val="0"/>
                      <w:marBottom w:val="0"/>
                      <w:divBdr>
                        <w:top w:val="none" w:sz="0" w:space="0" w:color="auto"/>
                        <w:left w:val="none" w:sz="0" w:space="0" w:color="auto"/>
                        <w:bottom w:val="none" w:sz="0" w:space="0" w:color="auto"/>
                        <w:right w:val="none" w:sz="0" w:space="0" w:color="auto"/>
                      </w:divBdr>
                    </w:div>
                  </w:divsChild>
                </w:div>
                <w:div w:id="2051028093">
                  <w:marLeft w:val="0"/>
                  <w:marRight w:val="0"/>
                  <w:marTop w:val="0"/>
                  <w:marBottom w:val="0"/>
                  <w:divBdr>
                    <w:top w:val="none" w:sz="0" w:space="0" w:color="auto"/>
                    <w:left w:val="none" w:sz="0" w:space="0" w:color="auto"/>
                    <w:bottom w:val="none" w:sz="0" w:space="0" w:color="auto"/>
                    <w:right w:val="none" w:sz="0" w:space="0" w:color="auto"/>
                  </w:divBdr>
                  <w:divsChild>
                    <w:div w:id="1073966464">
                      <w:marLeft w:val="0"/>
                      <w:marRight w:val="0"/>
                      <w:marTop w:val="0"/>
                      <w:marBottom w:val="0"/>
                      <w:divBdr>
                        <w:top w:val="none" w:sz="0" w:space="0" w:color="auto"/>
                        <w:left w:val="none" w:sz="0" w:space="0" w:color="auto"/>
                        <w:bottom w:val="none" w:sz="0" w:space="0" w:color="auto"/>
                        <w:right w:val="none" w:sz="0" w:space="0" w:color="auto"/>
                      </w:divBdr>
                    </w:div>
                  </w:divsChild>
                </w:div>
                <w:div w:id="794561150">
                  <w:marLeft w:val="0"/>
                  <w:marRight w:val="0"/>
                  <w:marTop w:val="0"/>
                  <w:marBottom w:val="0"/>
                  <w:divBdr>
                    <w:top w:val="none" w:sz="0" w:space="0" w:color="auto"/>
                    <w:left w:val="none" w:sz="0" w:space="0" w:color="auto"/>
                    <w:bottom w:val="none" w:sz="0" w:space="0" w:color="auto"/>
                    <w:right w:val="none" w:sz="0" w:space="0" w:color="auto"/>
                  </w:divBdr>
                  <w:divsChild>
                    <w:div w:id="631255845">
                      <w:marLeft w:val="0"/>
                      <w:marRight w:val="0"/>
                      <w:marTop w:val="0"/>
                      <w:marBottom w:val="0"/>
                      <w:divBdr>
                        <w:top w:val="none" w:sz="0" w:space="0" w:color="auto"/>
                        <w:left w:val="none" w:sz="0" w:space="0" w:color="auto"/>
                        <w:bottom w:val="none" w:sz="0" w:space="0" w:color="auto"/>
                        <w:right w:val="none" w:sz="0" w:space="0" w:color="auto"/>
                      </w:divBdr>
                    </w:div>
                  </w:divsChild>
                </w:div>
                <w:div w:id="1971396480">
                  <w:marLeft w:val="0"/>
                  <w:marRight w:val="0"/>
                  <w:marTop w:val="0"/>
                  <w:marBottom w:val="0"/>
                  <w:divBdr>
                    <w:top w:val="none" w:sz="0" w:space="0" w:color="auto"/>
                    <w:left w:val="none" w:sz="0" w:space="0" w:color="auto"/>
                    <w:bottom w:val="none" w:sz="0" w:space="0" w:color="auto"/>
                    <w:right w:val="none" w:sz="0" w:space="0" w:color="auto"/>
                  </w:divBdr>
                  <w:divsChild>
                    <w:div w:id="183373394">
                      <w:marLeft w:val="0"/>
                      <w:marRight w:val="0"/>
                      <w:marTop w:val="0"/>
                      <w:marBottom w:val="0"/>
                      <w:divBdr>
                        <w:top w:val="none" w:sz="0" w:space="0" w:color="auto"/>
                        <w:left w:val="none" w:sz="0" w:space="0" w:color="auto"/>
                        <w:bottom w:val="none" w:sz="0" w:space="0" w:color="auto"/>
                        <w:right w:val="none" w:sz="0" w:space="0" w:color="auto"/>
                      </w:divBdr>
                    </w:div>
                  </w:divsChild>
                </w:div>
                <w:div w:id="143280975">
                  <w:marLeft w:val="0"/>
                  <w:marRight w:val="0"/>
                  <w:marTop w:val="0"/>
                  <w:marBottom w:val="0"/>
                  <w:divBdr>
                    <w:top w:val="none" w:sz="0" w:space="0" w:color="auto"/>
                    <w:left w:val="none" w:sz="0" w:space="0" w:color="auto"/>
                    <w:bottom w:val="none" w:sz="0" w:space="0" w:color="auto"/>
                    <w:right w:val="none" w:sz="0" w:space="0" w:color="auto"/>
                  </w:divBdr>
                  <w:divsChild>
                    <w:div w:id="2021153682">
                      <w:marLeft w:val="0"/>
                      <w:marRight w:val="0"/>
                      <w:marTop w:val="0"/>
                      <w:marBottom w:val="0"/>
                      <w:divBdr>
                        <w:top w:val="none" w:sz="0" w:space="0" w:color="auto"/>
                        <w:left w:val="none" w:sz="0" w:space="0" w:color="auto"/>
                        <w:bottom w:val="none" w:sz="0" w:space="0" w:color="auto"/>
                        <w:right w:val="none" w:sz="0" w:space="0" w:color="auto"/>
                      </w:divBdr>
                    </w:div>
                  </w:divsChild>
                </w:div>
                <w:div w:id="403068363">
                  <w:marLeft w:val="0"/>
                  <w:marRight w:val="0"/>
                  <w:marTop w:val="0"/>
                  <w:marBottom w:val="0"/>
                  <w:divBdr>
                    <w:top w:val="none" w:sz="0" w:space="0" w:color="auto"/>
                    <w:left w:val="none" w:sz="0" w:space="0" w:color="auto"/>
                    <w:bottom w:val="none" w:sz="0" w:space="0" w:color="auto"/>
                    <w:right w:val="none" w:sz="0" w:space="0" w:color="auto"/>
                  </w:divBdr>
                  <w:divsChild>
                    <w:div w:id="825828118">
                      <w:marLeft w:val="0"/>
                      <w:marRight w:val="0"/>
                      <w:marTop w:val="0"/>
                      <w:marBottom w:val="0"/>
                      <w:divBdr>
                        <w:top w:val="none" w:sz="0" w:space="0" w:color="auto"/>
                        <w:left w:val="none" w:sz="0" w:space="0" w:color="auto"/>
                        <w:bottom w:val="none" w:sz="0" w:space="0" w:color="auto"/>
                        <w:right w:val="none" w:sz="0" w:space="0" w:color="auto"/>
                      </w:divBdr>
                    </w:div>
                  </w:divsChild>
                </w:div>
                <w:div w:id="1444375325">
                  <w:marLeft w:val="0"/>
                  <w:marRight w:val="0"/>
                  <w:marTop w:val="0"/>
                  <w:marBottom w:val="0"/>
                  <w:divBdr>
                    <w:top w:val="none" w:sz="0" w:space="0" w:color="auto"/>
                    <w:left w:val="none" w:sz="0" w:space="0" w:color="auto"/>
                    <w:bottom w:val="none" w:sz="0" w:space="0" w:color="auto"/>
                    <w:right w:val="none" w:sz="0" w:space="0" w:color="auto"/>
                  </w:divBdr>
                  <w:divsChild>
                    <w:div w:id="1797066849">
                      <w:marLeft w:val="0"/>
                      <w:marRight w:val="0"/>
                      <w:marTop w:val="0"/>
                      <w:marBottom w:val="0"/>
                      <w:divBdr>
                        <w:top w:val="none" w:sz="0" w:space="0" w:color="auto"/>
                        <w:left w:val="none" w:sz="0" w:space="0" w:color="auto"/>
                        <w:bottom w:val="none" w:sz="0" w:space="0" w:color="auto"/>
                        <w:right w:val="none" w:sz="0" w:space="0" w:color="auto"/>
                      </w:divBdr>
                    </w:div>
                  </w:divsChild>
                </w:div>
                <w:div w:id="795759895">
                  <w:marLeft w:val="0"/>
                  <w:marRight w:val="0"/>
                  <w:marTop w:val="0"/>
                  <w:marBottom w:val="0"/>
                  <w:divBdr>
                    <w:top w:val="none" w:sz="0" w:space="0" w:color="auto"/>
                    <w:left w:val="none" w:sz="0" w:space="0" w:color="auto"/>
                    <w:bottom w:val="none" w:sz="0" w:space="0" w:color="auto"/>
                    <w:right w:val="none" w:sz="0" w:space="0" w:color="auto"/>
                  </w:divBdr>
                  <w:divsChild>
                    <w:div w:id="1614705753">
                      <w:marLeft w:val="0"/>
                      <w:marRight w:val="0"/>
                      <w:marTop w:val="0"/>
                      <w:marBottom w:val="0"/>
                      <w:divBdr>
                        <w:top w:val="none" w:sz="0" w:space="0" w:color="auto"/>
                        <w:left w:val="none" w:sz="0" w:space="0" w:color="auto"/>
                        <w:bottom w:val="none" w:sz="0" w:space="0" w:color="auto"/>
                        <w:right w:val="none" w:sz="0" w:space="0" w:color="auto"/>
                      </w:divBdr>
                    </w:div>
                  </w:divsChild>
                </w:div>
                <w:div w:id="672538138">
                  <w:marLeft w:val="0"/>
                  <w:marRight w:val="0"/>
                  <w:marTop w:val="0"/>
                  <w:marBottom w:val="0"/>
                  <w:divBdr>
                    <w:top w:val="none" w:sz="0" w:space="0" w:color="auto"/>
                    <w:left w:val="none" w:sz="0" w:space="0" w:color="auto"/>
                    <w:bottom w:val="none" w:sz="0" w:space="0" w:color="auto"/>
                    <w:right w:val="none" w:sz="0" w:space="0" w:color="auto"/>
                  </w:divBdr>
                  <w:divsChild>
                    <w:div w:id="1924952146">
                      <w:marLeft w:val="0"/>
                      <w:marRight w:val="0"/>
                      <w:marTop w:val="0"/>
                      <w:marBottom w:val="0"/>
                      <w:divBdr>
                        <w:top w:val="none" w:sz="0" w:space="0" w:color="auto"/>
                        <w:left w:val="none" w:sz="0" w:space="0" w:color="auto"/>
                        <w:bottom w:val="none" w:sz="0" w:space="0" w:color="auto"/>
                        <w:right w:val="none" w:sz="0" w:space="0" w:color="auto"/>
                      </w:divBdr>
                    </w:div>
                  </w:divsChild>
                </w:div>
                <w:div w:id="360211090">
                  <w:marLeft w:val="0"/>
                  <w:marRight w:val="0"/>
                  <w:marTop w:val="0"/>
                  <w:marBottom w:val="0"/>
                  <w:divBdr>
                    <w:top w:val="none" w:sz="0" w:space="0" w:color="auto"/>
                    <w:left w:val="none" w:sz="0" w:space="0" w:color="auto"/>
                    <w:bottom w:val="none" w:sz="0" w:space="0" w:color="auto"/>
                    <w:right w:val="none" w:sz="0" w:space="0" w:color="auto"/>
                  </w:divBdr>
                  <w:divsChild>
                    <w:div w:id="1247883018">
                      <w:marLeft w:val="0"/>
                      <w:marRight w:val="0"/>
                      <w:marTop w:val="0"/>
                      <w:marBottom w:val="0"/>
                      <w:divBdr>
                        <w:top w:val="none" w:sz="0" w:space="0" w:color="auto"/>
                        <w:left w:val="none" w:sz="0" w:space="0" w:color="auto"/>
                        <w:bottom w:val="none" w:sz="0" w:space="0" w:color="auto"/>
                        <w:right w:val="none" w:sz="0" w:space="0" w:color="auto"/>
                      </w:divBdr>
                    </w:div>
                  </w:divsChild>
                </w:div>
                <w:div w:id="1872914016">
                  <w:marLeft w:val="0"/>
                  <w:marRight w:val="0"/>
                  <w:marTop w:val="0"/>
                  <w:marBottom w:val="0"/>
                  <w:divBdr>
                    <w:top w:val="none" w:sz="0" w:space="0" w:color="auto"/>
                    <w:left w:val="none" w:sz="0" w:space="0" w:color="auto"/>
                    <w:bottom w:val="none" w:sz="0" w:space="0" w:color="auto"/>
                    <w:right w:val="none" w:sz="0" w:space="0" w:color="auto"/>
                  </w:divBdr>
                  <w:divsChild>
                    <w:div w:id="854196323">
                      <w:marLeft w:val="0"/>
                      <w:marRight w:val="0"/>
                      <w:marTop w:val="0"/>
                      <w:marBottom w:val="0"/>
                      <w:divBdr>
                        <w:top w:val="none" w:sz="0" w:space="0" w:color="auto"/>
                        <w:left w:val="none" w:sz="0" w:space="0" w:color="auto"/>
                        <w:bottom w:val="none" w:sz="0" w:space="0" w:color="auto"/>
                        <w:right w:val="none" w:sz="0" w:space="0" w:color="auto"/>
                      </w:divBdr>
                    </w:div>
                  </w:divsChild>
                </w:div>
                <w:div w:id="862984587">
                  <w:marLeft w:val="0"/>
                  <w:marRight w:val="0"/>
                  <w:marTop w:val="0"/>
                  <w:marBottom w:val="0"/>
                  <w:divBdr>
                    <w:top w:val="none" w:sz="0" w:space="0" w:color="auto"/>
                    <w:left w:val="none" w:sz="0" w:space="0" w:color="auto"/>
                    <w:bottom w:val="none" w:sz="0" w:space="0" w:color="auto"/>
                    <w:right w:val="none" w:sz="0" w:space="0" w:color="auto"/>
                  </w:divBdr>
                  <w:divsChild>
                    <w:div w:id="531109537">
                      <w:marLeft w:val="0"/>
                      <w:marRight w:val="0"/>
                      <w:marTop w:val="0"/>
                      <w:marBottom w:val="0"/>
                      <w:divBdr>
                        <w:top w:val="none" w:sz="0" w:space="0" w:color="auto"/>
                        <w:left w:val="none" w:sz="0" w:space="0" w:color="auto"/>
                        <w:bottom w:val="none" w:sz="0" w:space="0" w:color="auto"/>
                        <w:right w:val="none" w:sz="0" w:space="0" w:color="auto"/>
                      </w:divBdr>
                    </w:div>
                  </w:divsChild>
                </w:div>
                <w:div w:id="1070880785">
                  <w:marLeft w:val="0"/>
                  <w:marRight w:val="0"/>
                  <w:marTop w:val="0"/>
                  <w:marBottom w:val="0"/>
                  <w:divBdr>
                    <w:top w:val="none" w:sz="0" w:space="0" w:color="auto"/>
                    <w:left w:val="none" w:sz="0" w:space="0" w:color="auto"/>
                    <w:bottom w:val="none" w:sz="0" w:space="0" w:color="auto"/>
                    <w:right w:val="none" w:sz="0" w:space="0" w:color="auto"/>
                  </w:divBdr>
                  <w:divsChild>
                    <w:div w:id="83846650">
                      <w:marLeft w:val="0"/>
                      <w:marRight w:val="0"/>
                      <w:marTop w:val="0"/>
                      <w:marBottom w:val="0"/>
                      <w:divBdr>
                        <w:top w:val="none" w:sz="0" w:space="0" w:color="auto"/>
                        <w:left w:val="none" w:sz="0" w:space="0" w:color="auto"/>
                        <w:bottom w:val="none" w:sz="0" w:space="0" w:color="auto"/>
                        <w:right w:val="none" w:sz="0" w:space="0" w:color="auto"/>
                      </w:divBdr>
                    </w:div>
                  </w:divsChild>
                </w:div>
                <w:div w:id="462964773">
                  <w:marLeft w:val="0"/>
                  <w:marRight w:val="0"/>
                  <w:marTop w:val="0"/>
                  <w:marBottom w:val="0"/>
                  <w:divBdr>
                    <w:top w:val="none" w:sz="0" w:space="0" w:color="auto"/>
                    <w:left w:val="none" w:sz="0" w:space="0" w:color="auto"/>
                    <w:bottom w:val="none" w:sz="0" w:space="0" w:color="auto"/>
                    <w:right w:val="none" w:sz="0" w:space="0" w:color="auto"/>
                  </w:divBdr>
                  <w:divsChild>
                    <w:div w:id="664435945">
                      <w:marLeft w:val="0"/>
                      <w:marRight w:val="0"/>
                      <w:marTop w:val="0"/>
                      <w:marBottom w:val="0"/>
                      <w:divBdr>
                        <w:top w:val="none" w:sz="0" w:space="0" w:color="auto"/>
                        <w:left w:val="none" w:sz="0" w:space="0" w:color="auto"/>
                        <w:bottom w:val="none" w:sz="0" w:space="0" w:color="auto"/>
                        <w:right w:val="none" w:sz="0" w:space="0" w:color="auto"/>
                      </w:divBdr>
                    </w:div>
                  </w:divsChild>
                </w:div>
                <w:div w:id="1864592198">
                  <w:marLeft w:val="0"/>
                  <w:marRight w:val="0"/>
                  <w:marTop w:val="0"/>
                  <w:marBottom w:val="0"/>
                  <w:divBdr>
                    <w:top w:val="none" w:sz="0" w:space="0" w:color="auto"/>
                    <w:left w:val="none" w:sz="0" w:space="0" w:color="auto"/>
                    <w:bottom w:val="none" w:sz="0" w:space="0" w:color="auto"/>
                    <w:right w:val="none" w:sz="0" w:space="0" w:color="auto"/>
                  </w:divBdr>
                  <w:divsChild>
                    <w:div w:id="1581869593">
                      <w:marLeft w:val="0"/>
                      <w:marRight w:val="0"/>
                      <w:marTop w:val="0"/>
                      <w:marBottom w:val="0"/>
                      <w:divBdr>
                        <w:top w:val="none" w:sz="0" w:space="0" w:color="auto"/>
                        <w:left w:val="none" w:sz="0" w:space="0" w:color="auto"/>
                        <w:bottom w:val="none" w:sz="0" w:space="0" w:color="auto"/>
                        <w:right w:val="none" w:sz="0" w:space="0" w:color="auto"/>
                      </w:divBdr>
                    </w:div>
                  </w:divsChild>
                </w:div>
                <w:div w:id="1660229310">
                  <w:marLeft w:val="0"/>
                  <w:marRight w:val="0"/>
                  <w:marTop w:val="0"/>
                  <w:marBottom w:val="0"/>
                  <w:divBdr>
                    <w:top w:val="none" w:sz="0" w:space="0" w:color="auto"/>
                    <w:left w:val="none" w:sz="0" w:space="0" w:color="auto"/>
                    <w:bottom w:val="none" w:sz="0" w:space="0" w:color="auto"/>
                    <w:right w:val="none" w:sz="0" w:space="0" w:color="auto"/>
                  </w:divBdr>
                  <w:divsChild>
                    <w:div w:id="2138599027">
                      <w:marLeft w:val="0"/>
                      <w:marRight w:val="0"/>
                      <w:marTop w:val="0"/>
                      <w:marBottom w:val="0"/>
                      <w:divBdr>
                        <w:top w:val="none" w:sz="0" w:space="0" w:color="auto"/>
                        <w:left w:val="none" w:sz="0" w:space="0" w:color="auto"/>
                        <w:bottom w:val="none" w:sz="0" w:space="0" w:color="auto"/>
                        <w:right w:val="none" w:sz="0" w:space="0" w:color="auto"/>
                      </w:divBdr>
                    </w:div>
                  </w:divsChild>
                </w:div>
                <w:div w:id="1185482552">
                  <w:marLeft w:val="0"/>
                  <w:marRight w:val="0"/>
                  <w:marTop w:val="0"/>
                  <w:marBottom w:val="0"/>
                  <w:divBdr>
                    <w:top w:val="none" w:sz="0" w:space="0" w:color="auto"/>
                    <w:left w:val="none" w:sz="0" w:space="0" w:color="auto"/>
                    <w:bottom w:val="none" w:sz="0" w:space="0" w:color="auto"/>
                    <w:right w:val="none" w:sz="0" w:space="0" w:color="auto"/>
                  </w:divBdr>
                  <w:divsChild>
                    <w:div w:id="257640071">
                      <w:marLeft w:val="0"/>
                      <w:marRight w:val="0"/>
                      <w:marTop w:val="0"/>
                      <w:marBottom w:val="0"/>
                      <w:divBdr>
                        <w:top w:val="none" w:sz="0" w:space="0" w:color="auto"/>
                        <w:left w:val="none" w:sz="0" w:space="0" w:color="auto"/>
                        <w:bottom w:val="none" w:sz="0" w:space="0" w:color="auto"/>
                        <w:right w:val="none" w:sz="0" w:space="0" w:color="auto"/>
                      </w:divBdr>
                    </w:div>
                  </w:divsChild>
                </w:div>
                <w:div w:id="1280914052">
                  <w:marLeft w:val="0"/>
                  <w:marRight w:val="0"/>
                  <w:marTop w:val="0"/>
                  <w:marBottom w:val="0"/>
                  <w:divBdr>
                    <w:top w:val="none" w:sz="0" w:space="0" w:color="auto"/>
                    <w:left w:val="none" w:sz="0" w:space="0" w:color="auto"/>
                    <w:bottom w:val="none" w:sz="0" w:space="0" w:color="auto"/>
                    <w:right w:val="none" w:sz="0" w:space="0" w:color="auto"/>
                  </w:divBdr>
                  <w:divsChild>
                    <w:div w:id="2054426544">
                      <w:marLeft w:val="0"/>
                      <w:marRight w:val="0"/>
                      <w:marTop w:val="0"/>
                      <w:marBottom w:val="0"/>
                      <w:divBdr>
                        <w:top w:val="none" w:sz="0" w:space="0" w:color="auto"/>
                        <w:left w:val="none" w:sz="0" w:space="0" w:color="auto"/>
                        <w:bottom w:val="none" w:sz="0" w:space="0" w:color="auto"/>
                        <w:right w:val="none" w:sz="0" w:space="0" w:color="auto"/>
                      </w:divBdr>
                    </w:div>
                  </w:divsChild>
                </w:div>
                <w:div w:id="1168329392">
                  <w:marLeft w:val="0"/>
                  <w:marRight w:val="0"/>
                  <w:marTop w:val="0"/>
                  <w:marBottom w:val="0"/>
                  <w:divBdr>
                    <w:top w:val="none" w:sz="0" w:space="0" w:color="auto"/>
                    <w:left w:val="none" w:sz="0" w:space="0" w:color="auto"/>
                    <w:bottom w:val="none" w:sz="0" w:space="0" w:color="auto"/>
                    <w:right w:val="none" w:sz="0" w:space="0" w:color="auto"/>
                  </w:divBdr>
                  <w:divsChild>
                    <w:div w:id="2020615679">
                      <w:marLeft w:val="0"/>
                      <w:marRight w:val="0"/>
                      <w:marTop w:val="0"/>
                      <w:marBottom w:val="0"/>
                      <w:divBdr>
                        <w:top w:val="none" w:sz="0" w:space="0" w:color="auto"/>
                        <w:left w:val="none" w:sz="0" w:space="0" w:color="auto"/>
                        <w:bottom w:val="none" w:sz="0" w:space="0" w:color="auto"/>
                        <w:right w:val="none" w:sz="0" w:space="0" w:color="auto"/>
                      </w:divBdr>
                    </w:div>
                  </w:divsChild>
                </w:div>
                <w:div w:id="1670938409">
                  <w:marLeft w:val="0"/>
                  <w:marRight w:val="0"/>
                  <w:marTop w:val="0"/>
                  <w:marBottom w:val="0"/>
                  <w:divBdr>
                    <w:top w:val="none" w:sz="0" w:space="0" w:color="auto"/>
                    <w:left w:val="none" w:sz="0" w:space="0" w:color="auto"/>
                    <w:bottom w:val="none" w:sz="0" w:space="0" w:color="auto"/>
                    <w:right w:val="none" w:sz="0" w:space="0" w:color="auto"/>
                  </w:divBdr>
                  <w:divsChild>
                    <w:div w:id="1407454632">
                      <w:marLeft w:val="0"/>
                      <w:marRight w:val="0"/>
                      <w:marTop w:val="0"/>
                      <w:marBottom w:val="0"/>
                      <w:divBdr>
                        <w:top w:val="none" w:sz="0" w:space="0" w:color="auto"/>
                        <w:left w:val="none" w:sz="0" w:space="0" w:color="auto"/>
                        <w:bottom w:val="none" w:sz="0" w:space="0" w:color="auto"/>
                        <w:right w:val="none" w:sz="0" w:space="0" w:color="auto"/>
                      </w:divBdr>
                    </w:div>
                  </w:divsChild>
                </w:div>
                <w:div w:id="435291332">
                  <w:marLeft w:val="0"/>
                  <w:marRight w:val="0"/>
                  <w:marTop w:val="0"/>
                  <w:marBottom w:val="0"/>
                  <w:divBdr>
                    <w:top w:val="none" w:sz="0" w:space="0" w:color="auto"/>
                    <w:left w:val="none" w:sz="0" w:space="0" w:color="auto"/>
                    <w:bottom w:val="none" w:sz="0" w:space="0" w:color="auto"/>
                    <w:right w:val="none" w:sz="0" w:space="0" w:color="auto"/>
                  </w:divBdr>
                  <w:divsChild>
                    <w:div w:id="1947496617">
                      <w:marLeft w:val="0"/>
                      <w:marRight w:val="0"/>
                      <w:marTop w:val="0"/>
                      <w:marBottom w:val="0"/>
                      <w:divBdr>
                        <w:top w:val="none" w:sz="0" w:space="0" w:color="auto"/>
                        <w:left w:val="none" w:sz="0" w:space="0" w:color="auto"/>
                        <w:bottom w:val="none" w:sz="0" w:space="0" w:color="auto"/>
                        <w:right w:val="none" w:sz="0" w:space="0" w:color="auto"/>
                      </w:divBdr>
                    </w:div>
                  </w:divsChild>
                </w:div>
                <w:div w:id="485325279">
                  <w:marLeft w:val="0"/>
                  <w:marRight w:val="0"/>
                  <w:marTop w:val="0"/>
                  <w:marBottom w:val="0"/>
                  <w:divBdr>
                    <w:top w:val="none" w:sz="0" w:space="0" w:color="auto"/>
                    <w:left w:val="none" w:sz="0" w:space="0" w:color="auto"/>
                    <w:bottom w:val="none" w:sz="0" w:space="0" w:color="auto"/>
                    <w:right w:val="none" w:sz="0" w:space="0" w:color="auto"/>
                  </w:divBdr>
                  <w:divsChild>
                    <w:div w:id="1820032216">
                      <w:marLeft w:val="0"/>
                      <w:marRight w:val="0"/>
                      <w:marTop w:val="0"/>
                      <w:marBottom w:val="0"/>
                      <w:divBdr>
                        <w:top w:val="none" w:sz="0" w:space="0" w:color="auto"/>
                        <w:left w:val="none" w:sz="0" w:space="0" w:color="auto"/>
                        <w:bottom w:val="none" w:sz="0" w:space="0" w:color="auto"/>
                        <w:right w:val="none" w:sz="0" w:space="0" w:color="auto"/>
                      </w:divBdr>
                    </w:div>
                  </w:divsChild>
                </w:div>
                <w:div w:id="325212559">
                  <w:marLeft w:val="0"/>
                  <w:marRight w:val="0"/>
                  <w:marTop w:val="0"/>
                  <w:marBottom w:val="0"/>
                  <w:divBdr>
                    <w:top w:val="none" w:sz="0" w:space="0" w:color="auto"/>
                    <w:left w:val="none" w:sz="0" w:space="0" w:color="auto"/>
                    <w:bottom w:val="none" w:sz="0" w:space="0" w:color="auto"/>
                    <w:right w:val="none" w:sz="0" w:space="0" w:color="auto"/>
                  </w:divBdr>
                  <w:divsChild>
                    <w:div w:id="462308767">
                      <w:marLeft w:val="0"/>
                      <w:marRight w:val="0"/>
                      <w:marTop w:val="0"/>
                      <w:marBottom w:val="0"/>
                      <w:divBdr>
                        <w:top w:val="none" w:sz="0" w:space="0" w:color="auto"/>
                        <w:left w:val="none" w:sz="0" w:space="0" w:color="auto"/>
                        <w:bottom w:val="none" w:sz="0" w:space="0" w:color="auto"/>
                        <w:right w:val="none" w:sz="0" w:space="0" w:color="auto"/>
                      </w:divBdr>
                    </w:div>
                  </w:divsChild>
                </w:div>
                <w:div w:id="1818716064">
                  <w:marLeft w:val="0"/>
                  <w:marRight w:val="0"/>
                  <w:marTop w:val="0"/>
                  <w:marBottom w:val="0"/>
                  <w:divBdr>
                    <w:top w:val="none" w:sz="0" w:space="0" w:color="auto"/>
                    <w:left w:val="none" w:sz="0" w:space="0" w:color="auto"/>
                    <w:bottom w:val="none" w:sz="0" w:space="0" w:color="auto"/>
                    <w:right w:val="none" w:sz="0" w:space="0" w:color="auto"/>
                  </w:divBdr>
                  <w:divsChild>
                    <w:div w:id="1387728640">
                      <w:marLeft w:val="0"/>
                      <w:marRight w:val="0"/>
                      <w:marTop w:val="0"/>
                      <w:marBottom w:val="0"/>
                      <w:divBdr>
                        <w:top w:val="none" w:sz="0" w:space="0" w:color="auto"/>
                        <w:left w:val="none" w:sz="0" w:space="0" w:color="auto"/>
                        <w:bottom w:val="none" w:sz="0" w:space="0" w:color="auto"/>
                        <w:right w:val="none" w:sz="0" w:space="0" w:color="auto"/>
                      </w:divBdr>
                    </w:div>
                  </w:divsChild>
                </w:div>
                <w:div w:id="997928414">
                  <w:marLeft w:val="0"/>
                  <w:marRight w:val="0"/>
                  <w:marTop w:val="0"/>
                  <w:marBottom w:val="0"/>
                  <w:divBdr>
                    <w:top w:val="none" w:sz="0" w:space="0" w:color="auto"/>
                    <w:left w:val="none" w:sz="0" w:space="0" w:color="auto"/>
                    <w:bottom w:val="none" w:sz="0" w:space="0" w:color="auto"/>
                    <w:right w:val="none" w:sz="0" w:space="0" w:color="auto"/>
                  </w:divBdr>
                  <w:divsChild>
                    <w:div w:id="305278690">
                      <w:marLeft w:val="0"/>
                      <w:marRight w:val="0"/>
                      <w:marTop w:val="0"/>
                      <w:marBottom w:val="0"/>
                      <w:divBdr>
                        <w:top w:val="none" w:sz="0" w:space="0" w:color="auto"/>
                        <w:left w:val="none" w:sz="0" w:space="0" w:color="auto"/>
                        <w:bottom w:val="none" w:sz="0" w:space="0" w:color="auto"/>
                        <w:right w:val="none" w:sz="0" w:space="0" w:color="auto"/>
                      </w:divBdr>
                    </w:div>
                  </w:divsChild>
                </w:div>
                <w:div w:id="57945487">
                  <w:marLeft w:val="0"/>
                  <w:marRight w:val="0"/>
                  <w:marTop w:val="0"/>
                  <w:marBottom w:val="0"/>
                  <w:divBdr>
                    <w:top w:val="none" w:sz="0" w:space="0" w:color="auto"/>
                    <w:left w:val="none" w:sz="0" w:space="0" w:color="auto"/>
                    <w:bottom w:val="none" w:sz="0" w:space="0" w:color="auto"/>
                    <w:right w:val="none" w:sz="0" w:space="0" w:color="auto"/>
                  </w:divBdr>
                  <w:divsChild>
                    <w:div w:id="9390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81810">
          <w:marLeft w:val="0"/>
          <w:marRight w:val="0"/>
          <w:marTop w:val="0"/>
          <w:marBottom w:val="0"/>
          <w:divBdr>
            <w:top w:val="none" w:sz="0" w:space="0" w:color="auto"/>
            <w:left w:val="none" w:sz="0" w:space="0" w:color="auto"/>
            <w:bottom w:val="none" w:sz="0" w:space="0" w:color="auto"/>
            <w:right w:val="none" w:sz="0" w:space="0" w:color="auto"/>
          </w:divBdr>
        </w:div>
        <w:div w:id="1709446906">
          <w:marLeft w:val="0"/>
          <w:marRight w:val="0"/>
          <w:marTop w:val="0"/>
          <w:marBottom w:val="0"/>
          <w:divBdr>
            <w:top w:val="none" w:sz="0" w:space="0" w:color="auto"/>
            <w:left w:val="none" w:sz="0" w:space="0" w:color="auto"/>
            <w:bottom w:val="none" w:sz="0" w:space="0" w:color="auto"/>
            <w:right w:val="none" w:sz="0" w:space="0" w:color="auto"/>
          </w:divBdr>
        </w:div>
        <w:div w:id="249235599">
          <w:marLeft w:val="0"/>
          <w:marRight w:val="0"/>
          <w:marTop w:val="0"/>
          <w:marBottom w:val="0"/>
          <w:divBdr>
            <w:top w:val="none" w:sz="0" w:space="0" w:color="auto"/>
            <w:left w:val="none" w:sz="0" w:space="0" w:color="auto"/>
            <w:bottom w:val="none" w:sz="0" w:space="0" w:color="auto"/>
            <w:right w:val="none" w:sz="0" w:space="0" w:color="auto"/>
          </w:divBdr>
        </w:div>
        <w:div w:id="1721395383">
          <w:marLeft w:val="0"/>
          <w:marRight w:val="0"/>
          <w:marTop w:val="0"/>
          <w:marBottom w:val="0"/>
          <w:divBdr>
            <w:top w:val="none" w:sz="0" w:space="0" w:color="auto"/>
            <w:left w:val="none" w:sz="0" w:space="0" w:color="auto"/>
            <w:bottom w:val="none" w:sz="0" w:space="0" w:color="auto"/>
            <w:right w:val="none" w:sz="0" w:space="0" w:color="auto"/>
          </w:divBdr>
        </w:div>
        <w:div w:id="1628732396">
          <w:marLeft w:val="0"/>
          <w:marRight w:val="0"/>
          <w:marTop w:val="0"/>
          <w:marBottom w:val="0"/>
          <w:divBdr>
            <w:top w:val="none" w:sz="0" w:space="0" w:color="auto"/>
            <w:left w:val="none" w:sz="0" w:space="0" w:color="auto"/>
            <w:bottom w:val="none" w:sz="0" w:space="0" w:color="auto"/>
            <w:right w:val="none" w:sz="0" w:space="0" w:color="auto"/>
          </w:divBdr>
          <w:divsChild>
            <w:div w:id="1571571429">
              <w:marLeft w:val="-75"/>
              <w:marRight w:val="0"/>
              <w:marTop w:val="30"/>
              <w:marBottom w:val="30"/>
              <w:divBdr>
                <w:top w:val="none" w:sz="0" w:space="0" w:color="auto"/>
                <w:left w:val="none" w:sz="0" w:space="0" w:color="auto"/>
                <w:bottom w:val="none" w:sz="0" w:space="0" w:color="auto"/>
                <w:right w:val="none" w:sz="0" w:space="0" w:color="auto"/>
              </w:divBdr>
              <w:divsChild>
                <w:div w:id="2067340772">
                  <w:marLeft w:val="0"/>
                  <w:marRight w:val="0"/>
                  <w:marTop w:val="0"/>
                  <w:marBottom w:val="0"/>
                  <w:divBdr>
                    <w:top w:val="none" w:sz="0" w:space="0" w:color="auto"/>
                    <w:left w:val="none" w:sz="0" w:space="0" w:color="auto"/>
                    <w:bottom w:val="none" w:sz="0" w:space="0" w:color="auto"/>
                    <w:right w:val="none" w:sz="0" w:space="0" w:color="auto"/>
                  </w:divBdr>
                  <w:divsChild>
                    <w:div w:id="1733506949">
                      <w:marLeft w:val="0"/>
                      <w:marRight w:val="0"/>
                      <w:marTop w:val="0"/>
                      <w:marBottom w:val="0"/>
                      <w:divBdr>
                        <w:top w:val="none" w:sz="0" w:space="0" w:color="auto"/>
                        <w:left w:val="none" w:sz="0" w:space="0" w:color="auto"/>
                        <w:bottom w:val="none" w:sz="0" w:space="0" w:color="auto"/>
                        <w:right w:val="none" w:sz="0" w:space="0" w:color="auto"/>
                      </w:divBdr>
                    </w:div>
                  </w:divsChild>
                </w:div>
                <w:div w:id="343940869">
                  <w:marLeft w:val="0"/>
                  <w:marRight w:val="0"/>
                  <w:marTop w:val="0"/>
                  <w:marBottom w:val="0"/>
                  <w:divBdr>
                    <w:top w:val="none" w:sz="0" w:space="0" w:color="auto"/>
                    <w:left w:val="none" w:sz="0" w:space="0" w:color="auto"/>
                    <w:bottom w:val="none" w:sz="0" w:space="0" w:color="auto"/>
                    <w:right w:val="none" w:sz="0" w:space="0" w:color="auto"/>
                  </w:divBdr>
                  <w:divsChild>
                    <w:div w:id="1164125871">
                      <w:marLeft w:val="0"/>
                      <w:marRight w:val="0"/>
                      <w:marTop w:val="0"/>
                      <w:marBottom w:val="0"/>
                      <w:divBdr>
                        <w:top w:val="none" w:sz="0" w:space="0" w:color="auto"/>
                        <w:left w:val="none" w:sz="0" w:space="0" w:color="auto"/>
                        <w:bottom w:val="none" w:sz="0" w:space="0" w:color="auto"/>
                        <w:right w:val="none" w:sz="0" w:space="0" w:color="auto"/>
                      </w:divBdr>
                    </w:div>
                  </w:divsChild>
                </w:div>
                <w:div w:id="1416050574">
                  <w:marLeft w:val="0"/>
                  <w:marRight w:val="0"/>
                  <w:marTop w:val="0"/>
                  <w:marBottom w:val="0"/>
                  <w:divBdr>
                    <w:top w:val="none" w:sz="0" w:space="0" w:color="auto"/>
                    <w:left w:val="none" w:sz="0" w:space="0" w:color="auto"/>
                    <w:bottom w:val="none" w:sz="0" w:space="0" w:color="auto"/>
                    <w:right w:val="none" w:sz="0" w:space="0" w:color="auto"/>
                  </w:divBdr>
                  <w:divsChild>
                    <w:div w:id="35198833">
                      <w:marLeft w:val="0"/>
                      <w:marRight w:val="0"/>
                      <w:marTop w:val="0"/>
                      <w:marBottom w:val="0"/>
                      <w:divBdr>
                        <w:top w:val="none" w:sz="0" w:space="0" w:color="auto"/>
                        <w:left w:val="none" w:sz="0" w:space="0" w:color="auto"/>
                        <w:bottom w:val="none" w:sz="0" w:space="0" w:color="auto"/>
                        <w:right w:val="none" w:sz="0" w:space="0" w:color="auto"/>
                      </w:divBdr>
                    </w:div>
                  </w:divsChild>
                </w:div>
                <w:div w:id="1662352205">
                  <w:marLeft w:val="0"/>
                  <w:marRight w:val="0"/>
                  <w:marTop w:val="0"/>
                  <w:marBottom w:val="0"/>
                  <w:divBdr>
                    <w:top w:val="none" w:sz="0" w:space="0" w:color="auto"/>
                    <w:left w:val="none" w:sz="0" w:space="0" w:color="auto"/>
                    <w:bottom w:val="none" w:sz="0" w:space="0" w:color="auto"/>
                    <w:right w:val="none" w:sz="0" w:space="0" w:color="auto"/>
                  </w:divBdr>
                  <w:divsChild>
                    <w:div w:id="1721631770">
                      <w:marLeft w:val="0"/>
                      <w:marRight w:val="0"/>
                      <w:marTop w:val="0"/>
                      <w:marBottom w:val="0"/>
                      <w:divBdr>
                        <w:top w:val="none" w:sz="0" w:space="0" w:color="auto"/>
                        <w:left w:val="none" w:sz="0" w:space="0" w:color="auto"/>
                        <w:bottom w:val="none" w:sz="0" w:space="0" w:color="auto"/>
                        <w:right w:val="none" w:sz="0" w:space="0" w:color="auto"/>
                      </w:divBdr>
                    </w:div>
                    <w:div w:id="1388605761">
                      <w:marLeft w:val="0"/>
                      <w:marRight w:val="0"/>
                      <w:marTop w:val="0"/>
                      <w:marBottom w:val="0"/>
                      <w:divBdr>
                        <w:top w:val="none" w:sz="0" w:space="0" w:color="auto"/>
                        <w:left w:val="none" w:sz="0" w:space="0" w:color="auto"/>
                        <w:bottom w:val="none" w:sz="0" w:space="0" w:color="auto"/>
                        <w:right w:val="none" w:sz="0" w:space="0" w:color="auto"/>
                      </w:divBdr>
                    </w:div>
                  </w:divsChild>
                </w:div>
                <w:div w:id="886719409">
                  <w:marLeft w:val="0"/>
                  <w:marRight w:val="0"/>
                  <w:marTop w:val="0"/>
                  <w:marBottom w:val="0"/>
                  <w:divBdr>
                    <w:top w:val="none" w:sz="0" w:space="0" w:color="auto"/>
                    <w:left w:val="none" w:sz="0" w:space="0" w:color="auto"/>
                    <w:bottom w:val="none" w:sz="0" w:space="0" w:color="auto"/>
                    <w:right w:val="none" w:sz="0" w:space="0" w:color="auto"/>
                  </w:divBdr>
                  <w:divsChild>
                    <w:div w:id="1782257497">
                      <w:marLeft w:val="0"/>
                      <w:marRight w:val="0"/>
                      <w:marTop w:val="0"/>
                      <w:marBottom w:val="0"/>
                      <w:divBdr>
                        <w:top w:val="none" w:sz="0" w:space="0" w:color="auto"/>
                        <w:left w:val="none" w:sz="0" w:space="0" w:color="auto"/>
                        <w:bottom w:val="none" w:sz="0" w:space="0" w:color="auto"/>
                        <w:right w:val="none" w:sz="0" w:space="0" w:color="auto"/>
                      </w:divBdr>
                    </w:div>
                  </w:divsChild>
                </w:div>
                <w:div w:id="34090580">
                  <w:marLeft w:val="0"/>
                  <w:marRight w:val="0"/>
                  <w:marTop w:val="0"/>
                  <w:marBottom w:val="0"/>
                  <w:divBdr>
                    <w:top w:val="none" w:sz="0" w:space="0" w:color="auto"/>
                    <w:left w:val="none" w:sz="0" w:space="0" w:color="auto"/>
                    <w:bottom w:val="none" w:sz="0" w:space="0" w:color="auto"/>
                    <w:right w:val="none" w:sz="0" w:space="0" w:color="auto"/>
                  </w:divBdr>
                  <w:divsChild>
                    <w:div w:id="2011910273">
                      <w:marLeft w:val="0"/>
                      <w:marRight w:val="0"/>
                      <w:marTop w:val="0"/>
                      <w:marBottom w:val="0"/>
                      <w:divBdr>
                        <w:top w:val="none" w:sz="0" w:space="0" w:color="auto"/>
                        <w:left w:val="none" w:sz="0" w:space="0" w:color="auto"/>
                        <w:bottom w:val="none" w:sz="0" w:space="0" w:color="auto"/>
                        <w:right w:val="none" w:sz="0" w:space="0" w:color="auto"/>
                      </w:divBdr>
                    </w:div>
                  </w:divsChild>
                </w:div>
                <w:div w:id="1688170231">
                  <w:marLeft w:val="0"/>
                  <w:marRight w:val="0"/>
                  <w:marTop w:val="0"/>
                  <w:marBottom w:val="0"/>
                  <w:divBdr>
                    <w:top w:val="none" w:sz="0" w:space="0" w:color="auto"/>
                    <w:left w:val="none" w:sz="0" w:space="0" w:color="auto"/>
                    <w:bottom w:val="none" w:sz="0" w:space="0" w:color="auto"/>
                    <w:right w:val="none" w:sz="0" w:space="0" w:color="auto"/>
                  </w:divBdr>
                  <w:divsChild>
                    <w:div w:id="1671254331">
                      <w:marLeft w:val="0"/>
                      <w:marRight w:val="0"/>
                      <w:marTop w:val="0"/>
                      <w:marBottom w:val="0"/>
                      <w:divBdr>
                        <w:top w:val="none" w:sz="0" w:space="0" w:color="auto"/>
                        <w:left w:val="none" w:sz="0" w:space="0" w:color="auto"/>
                        <w:bottom w:val="none" w:sz="0" w:space="0" w:color="auto"/>
                        <w:right w:val="none" w:sz="0" w:space="0" w:color="auto"/>
                      </w:divBdr>
                    </w:div>
                  </w:divsChild>
                </w:div>
                <w:div w:id="1729449691">
                  <w:marLeft w:val="0"/>
                  <w:marRight w:val="0"/>
                  <w:marTop w:val="0"/>
                  <w:marBottom w:val="0"/>
                  <w:divBdr>
                    <w:top w:val="none" w:sz="0" w:space="0" w:color="auto"/>
                    <w:left w:val="none" w:sz="0" w:space="0" w:color="auto"/>
                    <w:bottom w:val="none" w:sz="0" w:space="0" w:color="auto"/>
                    <w:right w:val="none" w:sz="0" w:space="0" w:color="auto"/>
                  </w:divBdr>
                  <w:divsChild>
                    <w:div w:id="392122897">
                      <w:marLeft w:val="0"/>
                      <w:marRight w:val="0"/>
                      <w:marTop w:val="0"/>
                      <w:marBottom w:val="0"/>
                      <w:divBdr>
                        <w:top w:val="none" w:sz="0" w:space="0" w:color="auto"/>
                        <w:left w:val="none" w:sz="0" w:space="0" w:color="auto"/>
                        <w:bottom w:val="none" w:sz="0" w:space="0" w:color="auto"/>
                        <w:right w:val="none" w:sz="0" w:space="0" w:color="auto"/>
                      </w:divBdr>
                    </w:div>
                  </w:divsChild>
                </w:div>
                <w:div w:id="1336111852">
                  <w:marLeft w:val="0"/>
                  <w:marRight w:val="0"/>
                  <w:marTop w:val="0"/>
                  <w:marBottom w:val="0"/>
                  <w:divBdr>
                    <w:top w:val="none" w:sz="0" w:space="0" w:color="auto"/>
                    <w:left w:val="none" w:sz="0" w:space="0" w:color="auto"/>
                    <w:bottom w:val="none" w:sz="0" w:space="0" w:color="auto"/>
                    <w:right w:val="none" w:sz="0" w:space="0" w:color="auto"/>
                  </w:divBdr>
                  <w:divsChild>
                    <w:div w:id="1159418184">
                      <w:marLeft w:val="0"/>
                      <w:marRight w:val="0"/>
                      <w:marTop w:val="0"/>
                      <w:marBottom w:val="0"/>
                      <w:divBdr>
                        <w:top w:val="none" w:sz="0" w:space="0" w:color="auto"/>
                        <w:left w:val="none" w:sz="0" w:space="0" w:color="auto"/>
                        <w:bottom w:val="none" w:sz="0" w:space="0" w:color="auto"/>
                        <w:right w:val="none" w:sz="0" w:space="0" w:color="auto"/>
                      </w:divBdr>
                    </w:div>
                  </w:divsChild>
                </w:div>
                <w:div w:id="48578354">
                  <w:marLeft w:val="0"/>
                  <w:marRight w:val="0"/>
                  <w:marTop w:val="0"/>
                  <w:marBottom w:val="0"/>
                  <w:divBdr>
                    <w:top w:val="none" w:sz="0" w:space="0" w:color="auto"/>
                    <w:left w:val="none" w:sz="0" w:space="0" w:color="auto"/>
                    <w:bottom w:val="none" w:sz="0" w:space="0" w:color="auto"/>
                    <w:right w:val="none" w:sz="0" w:space="0" w:color="auto"/>
                  </w:divBdr>
                  <w:divsChild>
                    <w:div w:id="1617904448">
                      <w:marLeft w:val="0"/>
                      <w:marRight w:val="0"/>
                      <w:marTop w:val="0"/>
                      <w:marBottom w:val="0"/>
                      <w:divBdr>
                        <w:top w:val="none" w:sz="0" w:space="0" w:color="auto"/>
                        <w:left w:val="none" w:sz="0" w:space="0" w:color="auto"/>
                        <w:bottom w:val="none" w:sz="0" w:space="0" w:color="auto"/>
                        <w:right w:val="none" w:sz="0" w:space="0" w:color="auto"/>
                      </w:divBdr>
                    </w:div>
                  </w:divsChild>
                </w:div>
                <w:div w:id="1856846603">
                  <w:marLeft w:val="0"/>
                  <w:marRight w:val="0"/>
                  <w:marTop w:val="0"/>
                  <w:marBottom w:val="0"/>
                  <w:divBdr>
                    <w:top w:val="none" w:sz="0" w:space="0" w:color="auto"/>
                    <w:left w:val="none" w:sz="0" w:space="0" w:color="auto"/>
                    <w:bottom w:val="none" w:sz="0" w:space="0" w:color="auto"/>
                    <w:right w:val="none" w:sz="0" w:space="0" w:color="auto"/>
                  </w:divBdr>
                  <w:divsChild>
                    <w:div w:id="1921477592">
                      <w:marLeft w:val="0"/>
                      <w:marRight w:val="0"/>
                      <w:marTop w:val="0"/>
                      <w:marBottom w:val="0"/>
                      <w:divBdr>
                        <w:top w:val="none" w:sz="0" w:space="0" w:color="auto"/>
                        <w:left w:val="none" w:sz="0" w:space="0" w:color="auto"/>
                        <w:bottom w:val="none" w:sz="0" w:space="0" w:color="auto"/>
                        <w:right w:val="none" w:sz="0" w:space="0" w:color="auto"/>
                      </w:divBdr>
                    </w:div>
                  </w:divsChild>
                </w:div>
                <w:div w:id="1114667913">
                  <w:marLeft w:val="0"/>
                  <w:marRight w:val="0"/>
                  <w:marTop w:val="0"/>
                  <w:marBottom w:val="0"/>
                  <w:divBdr>
                    <w:top w:val="none" w:sz="0" w:space="0" w:color="auto"/>
                    <w:left w:val="none" w:sz="0" w:space="0" w:color="auto"/>
                    <w:bottom w:val="none" w:sz="0" w:space="0" w:color="auto"/>
                    <w:right w:val="none" w:sz="0" w:space="0" w:color="auto"/>
                  </w:divBdr>
                  <w:divsChild>
                    <w:div w:id="816845927">
                      <w:marLeft w:val="0"/>
                      <w:marRight w:val="0"/>
                      <w:marTop w:val="0"/>
                      <w:marBottom w:val="0"/>
                      <w:divBdr>
                        <w:top w:val="none" w:sz="0" w:space="0" w:color="auto"/>
                        <w:left w:val="none" w:sz="0" w:space="0" w:color="auto"/>
                        <w:bottom w:val="none" w:sz="0" w:space="0" w:color="auto"/>
                        <w:right w:val="none" w:sz="0" w:space="0" w:color="auto"/>
                      </w:divBdr>
                    </w:div>
                  </w:divsChild>
                </w:div>
                <w:div w:id="1963031243">
                  <w:marLeft w:val="0"/>
                  <w:marRight w:val="0"/>
                  <w:marTop w:val="0"/>
                  <w:marBottom w:val="0"/>
                  <w:divBdr>
                    <w:top w:val="none" w:sz="0" w:space="0" w:color="auto"/>
                    <w:left w:val="none" w:sz="0" w:space="0" w:color="auto"/>
                    <w:bottom w:val="none" w:sz="0" w:space="0" w:color="auto"/>
                    <w:right w:val="none" w:sz="0" w:space="0" w:color="auto"/>
                  </w:divBdr>
                  <w:divsChild>
                    <w:div w:id="1429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864441">
          <w:marLeft w:val="0"/>
          <w:marRight w:val="0"/>
          <w:marTop w:val="0"/>
          <w:marBottom w:val="0"/>
          <w:divBdr>
            <w:top w:val="none" w:sz="0" w:space="0" w:color="auto"/>
            <w:left w:val="none" w:sz="0" w:space="0" w:color="auto"/>
            <w:bottom w:val="none" w:sz="0" w:space="0" w:color="auto"/>
            <w:right w:val="none" w:sz="0" w:space="0" w:color="auto"/>
          </w:divBdr>
        </w:div>
        <w:div w:id="562301383">
          <w:marLeft w:val="0"/>
          <w:marRight w:val="0"/>
          <w:marTop w:val="0"/>
          <w:marBottom w:val="0"/>
          <w:divBdr>
            <w:top w:val="none" w:sz="0" w:space="0" w:color="auto"/>
            <w:left w:val="none" w:sz="0" w:space="0" w:color="auto"/>
            <w:bottom w:val="none" w:sz="0" w:space="0" w:color="auto"/>
            <w:right w:val="none" w:sz="0" w:space="0" w:color="auto"/>
          </w:divBdr>
        </w:div>
        <w:div w:id="579799674">
          <w:marLeft w:val="0"/>
          <w:marRight w:val="0"/>
          <w:marTop w:val="0"/>
          <w:marBottom w:val="0"/>
          <w:divBdr>
            <w:top w:val="none" w:sz="0" w:space="0" w:color="auto"/>
            <w:left w:val="none" w:sz="0" w:space="0" w:color="auto"/>
            <w:bottom w:val="none" w:sz="0" w:space="0" w:color="auto"/>
            <w:right w:val="none" w:sz="0" w:space="0" w:color="auto"/>
          </w:divBdr>
        </w:div>
        <w:div w:id="2050181493">
          <w:marLeft w:val="0"/>
          <w:marRight w:val="0"/>
          <w:marTop w:val="0"/>
          <w:marBottom w:val="0"/>
          <w:divBdr>
            <w:top w:val="none" w:sz="0" w:space="0" w:color="auto"/>
            <w:left w:val="none" w:sz="0" w:space="0" w:color="auto"/>
            <w:bottom w:val="none" w:sz="0" w:space="0" w:color="auto"/>
            <w:right w:val="none" w:sz="0" w:space="0" w:color="auto"/>
          </w:divBdr>
        </w:div>
        <w:div w:id="886601795">
          <w:marLeft w:val="0"/>
          <w:marRight w:val="0"/>
          <w:marTop w:val="0"/>
          <w:marBottom w:val="0"/>
          <w:divBdr>
            <w:top w:val="none" w:sz="0" w:space="0" w:color="auto"/>
            <w:left w:val="none" w:sz="0" w:space="0" w:color="auto"/>
            <w:bottom w:val="none" w:sz="0" w:space="0" w:color="auto"/>
            <w:right w:val="none" w:sz="0" w:space="0" w:color="auto"/>
          </w:divBdr>
        </w:div>
      </w:divsChild>
    </w:div>
    <w:div w:id="1679500786">
      <w:bodyDiv w:val="1"/>
      <w:marLeft w:val="0"/>
      <w:marRight w:val="0"/>
      <w:marTop w:val="0"/>
      <w:marBottom w:val="0"/>
      <w:divBdr>
        <w:top w:val="none" w:sz="0" w:space="0" w:color="auto"/>
        <w:left w:val="none" w:sz="0" w:space="0" w:color="auto"/>
        <w:bottom w:val="none" w:sz="0" w:space="0" w:color="auto"/>
        <w:right w:val="none" w:sz="0" w:space="0" w:color="auto"/>
      </w:divBdr>
    </w:div>
    <w:div w:id="1823500502">
      <w:bodyDiv w:val="1"/>
      <w:marLeft w:val="0"/>
      <w:marRight w:val="0"/>
      <w:marTop w:val="0"/>
      <w:marBottom w:val="0"/>
      <w:divBdr>
        <w:top w:val="none" w:sz="0" w:space="0" w:color="auto"/>
        <w:left w:val="none" w:sz="0" w:space="0" w:color="auto"/>
        <w:bottom w:val="none" w:sz="0" w:space="0" w:color="auto"/>
        <w:right w:val="none" w:sz="0" w:space="0" w:color="auto"/>
      </w:divBdr>
    </w:div>
    <w:div w:id="1870606438">
      <w:bodyDiv w:val="1"/>
      <w:marLeft w:val="0"/>
      <w:marRight w:val="0"/>
      <w:marTop w:val="0"/>
      <w:marBottom w:val="0"/>
      <w:divBdr>
        <w:top w:val="none" w:sz="0" w:space="0" w:color="auto"/>
        <w:left w:val="none" w:sz="0" w:space="0" w:color="auto"/>
        <w:bottom w:val="none" w:sz="0" w:space="0" w:color="auto"/>
        <w:right w:val="none" w:sz="0" w:space="0" w:color="auto"/>
      </w:divBdr>
      <w:divsChild>
        <w:div w:id="951470929">
          <w:marLeft w:val="0"/>
          <w:marRight w:val="0"/>
          <w:marTop w:val="0"/>
          <w:marBottom w:val="0"/>
          <w:divBdr>
            <w:top w:val="none" w:sz="0" w:space="0" w:color="auto"/>
            <w:left w:val="none" w:sz="0" w:space="0" w:color="auto"/>
            <w:bottom w:val="none" w:sz="0" w:space="0" w:color="auto"/>
            <w:right w:val="none" w:sz="0" w:space="0" w:color="auto"/>
          </w:divBdr>
          <w:divsChild>
            <w:div w:id="263805242">
              <w:marLeft w:val="0"/>
              <w:marRight w:val="0"/>
              <w:marTop w:val="0"/>
              <w:marBottom w:val="0"/>
              <w:divBdr>
                <w:top w:val="none" w:sz="0" w:space="0" w:color="auto"/>
                <w:left w:val="none" w:sz="0" w:space="0" w:color="auto"/>
                <w:bottom w:val="none" w:sz="0" w:space="0" w:color="auto"/>
                <w:right w:val="none" w:sz="0" w:space="0" w:color="auto"/>
              </w:divBdr>
              <w:divsChild>
                <w:div w:id="154038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1931">
      <w:bodyDiv w:val="1"/>
      <w:marLeft w:val="0"/>
      <w:marRight w:val="0"/>
      <w:marTop w:val="0"/>
      <w:marBottom w:val="0"/>
      <w:divBdr>
        <w:top w:val="none" w:sz="0" w:space="0" w:color="auto"/>
        <w:left w:val="none" w:sz="0" w:space="0" w:color="auto"/>
        <w:bottom w:val="none" w:sz="0" w:space="0" w:color="auto"/>
        <w:right w:val="none" w:sz="0" w:space="0" w:color="auto"/>
      </w:divBdr>
    </w:div>
    <w:div w:id="1903908017">
      <w:bodyDiv w:val="1"/>
      <w:marLeft w:val="0"/>
      <w:marRight w:val="0"/>
      <w:marTop w:val="0"/>
      <w:marBottom w:val="0"/>
      <w:divBdr>
        <w:top w:val="none" w:sz="0" w:space="0" w:color="auto"/>
        <w:left w:val="none" w:sz="0" w:space="0" w:color="auto"/>
        <w:bottom w:val="none" w:sz="0" w:space="0" w:color="auto"/>
        <w:right w:val="none" w:sz="0" w:space="0" w:color="auto"/>
      </w:divBdr>
    </w:div>
    <w:div w:id="1928880616">
      <w:bodyDiv w:val="1"/>
      <w:marLeft w:val="0"/>
      <w:marRight w:val="0"/>
      <w:marTop w:val="0"/>
      <w:marBottom w:val="0"/>
      <w:divBdr>
        <w:top w:val="none" w:sz="0" w:space="0" w:color="auto"/>
        <w:left w:val="none" w:sz="0" w:space="0" w:color="auto"/>
        <w:bottom w:val="none" w:sz="0" w:space="0" w:color="auto"/>
        <w:right w:val="none" w:sz="0" w:space="0" w:color="auto"/>
      </w:divBdr>
    </w:div>
    <w:div w:id="1949965981">
      <w:bodyDiv w:val="1"/>
      <w:marLeft w:val="0"/>
      <w:marRight w:val="0"/>
      <w:marTop w:val="0"/>
      <w:marBottom w:val="0"/>
      <w:divBdr>
        <w:top w:val="none" w:sz="0" w:space="0" w:color="auto"/>
        <w:left w:val="none" w:sz="0" w:space="0" w:color="auto"/>
        <w:bottom w:val="none" w:sz="0" w:space="0" w:color="auto"/>
        <w:right w:val="none" w:sz="0" w:space="0" w:color="auto"/>
      </w:divBdr>
      <w:divsChild>
        <w:div w:id="1479809522">
          <w:marLeft w:val="0"/>
          <w:marRight w:val="0"/>
          <w:marTop w:val="0"/>
          <w:marBottom w:val="0"/>
          <w:divBdr>
            <w:top w:val="none" w:sz="0" w:space="0" w:color="auto"/>
            <w:left w:val="none" w:sz="0" w:space="0" w:color="auto"/>
            <w:bottom w:val="none" w:sz="0" w:space="0" w:color="auto"/>
            <w:right w:val="none" w:sz="0" w:space="0" w:color="auto"/>
          </w:divBdr>
          <w:divsChild>
            <w:div w:id="110323848">
              <w:marLeft w:val="0"/>
              <w:marRight w:val="0"/>
              <w:marTop w:val="0"/>
              <w:marBottom w:val="0"/>
              <w:divBdr>
                <w:top w:val="none" w:sz="0" w:space="0" w:color="auto"/>
                <w:left w:val="none" w:sz="0" w:space="0" w:color="auto"/>
                <w:bottom w:val="none" w:sz="0" w:space="0" w:color="auto"/>
                <w:right w:val="none" w:sz="0" w:space="0" w:color="auto"/>
              </w:divBdr>
              <w:divsChild>
                <w:div w:id="19959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2a18c2-06d4-44cd-af38-3237b532008a">
      <UserInfo>
        <DisplayName>Alma Gedzevičienė</DisplayName>
        <AccountId>23</AccountId>
        <AccountType/>
      </UserInfo>
      <UserInfo>
        <DisplayName>Virginija Navickienė</DisplayName>
        <AccountId>15</AccountId>
        <AccountType/>
      </UserInfo>
      <UserInfo>
        <DisplayName>Laura Stankevičienė</DisplayName>
        <AccountId>12</AccountId>
        <AccountType/>
      </UserInfo>
      <UserInfo>
        <DisplayName>Vilma Žikulina</DisplayName>
        <AccountId>9</AccountId>
        <AccountType/>
      </UserInfo>
      <UserInfo>
        <DisplayName>Ingrida Mereckaitė</DisplayName>
        <AccountId>34</AccountId>
        <AccountType/>
      </UserInfo>
    </SharedWithUsers>
    <_activity xmlns="441e4d8e-a8ab-46be-9694-e40af28e9c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49875867A94D24C97D3673D8ECB2620" ma:contentTypeVersion="18" ma:contentTypeDescription="Kurkite naują dokumentą." ma:contentTypeScope="" ma:versionID="66bc0b05b66c10add511d46a58a4d912">
  <xsd:schema xmlns:xsd="http://www.w3.org/2001/XMLSchema" xmlns:xs="http://www.w3.org/2001/XMLSchema" xmlns:p="http://schemas.microsoft.com/office/2006/metadata/properties" xmlns:ns3="bd2a18c2-06d4-44cd-af38-3237b532008a" xmlns:ns4="441e4d8e-a8ab-46be-9694-e40af28e9c61" targetNamespace="http://schemas.microsoft.com/office/2006/metadata/properties" ma:root="true" ma:fieldsID="61ddb2b89502953e4beea1cbb968c2a5" ns3:_="" ns4:_="">
    <xsd:import namespace="bd2a18c2-06d4-44cd-af38-3237b532008a"/>
    <xsd:import namespace="441e4d8e-a8ab-46be-9694-e40af28e9c6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_activity" minOccurs="0"/>
                <xsd:element ref="ns4:MediaServiceObjectDetectorVersions" minOccurs="0"/>
                <xsd:element ref="ns4:MediaLengthInSecond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a18c2-06d4-44cd-af38-3237b532008a"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SharingHintHash" ma:index="10" nillable="true" ma:displayName="Bendrinimo užuominos maiša"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e4d8e-a8ab-46be-9694-e40af28e9c6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7B939-54A2-431B-87C8-74A8B99087C7}">
  <ds:schemaRefs>
    <ds:schemaRef ds:uri="http://schemas.microsoft.com/sharepoint/v3/contenttype/forms"/>
  </ds:schemaRefs>
</ds:datastoreItem>
</file>

<file path=customXml/itemProps2.xml><?xml version="1.0" encoding="utf-8"?>
<ds:datastoreItem xmlns:ds="http://schemas.openxmlformats.org/officeDocument/2006/customXml" ds:itemID="{9747EA71-263E-40FD-A4BC-7035573DC55A}">
  <ds:schemaRefs>
    <ds:schemaRef ds:uri="http://www.w3.org/XML/1998/namespace"/>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441e4d8e-a8ab-46be-9694-e40af28e9c61"/>
    <ds:schemaRef ds:uri="bd2a18c2-06d4-44cd-af38-3237b532008a"/>
    <ds:schemaRef ds:uri="http://schemas.microsoft.com/office/2006/metadata/properties"/>
  </ds:schemaRefs>
</ds:datastoreItem>
</file>

<file path=customXml/itemProps3.xml><?xml version="1.0" encoding="utf-8"?>
<ds:datastoreItem xmlns:ds="http://schemas.openxmlformats.org/officeDocument/2006/customXml" ds:itemID="{28643008-BE28-4D20-8ADB-5867A25AE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a18c2-06d4-44cd-af38-3237b532008a"/>
    <ds:schemaRef ds:uri="441e4d8e-a8ab-46be-9694-e40af28e9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1B9196-8230-4777-8C2E-2054EFE34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7680</Words>
  <Characters>4379</Characters>
  <Application>Microsoft Office Word</Application>
  <DocSecurity>0</DocSecurity>
  <Lines>36</Lines>
  <Paragraphs>24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 Sederevičiūtė</dc:creator>
  <cp:lastModifiedBy>Edita Sederevičiūtė</cp:lastModifiedBy>
  <cp:revision>2</cp:revision>
  <cp:lastPrinted>2023-05-10T15:27:00Z</cp:lastPrinted>
  <dcterms:created xsi:type="dcterms:W3CDTF">2024-10-01T07:52:00Z</dcterms:created>
  <dcterms:modified xsi:type="dcterms:W3CDTF">2024-10-01T07:52:00Z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0x010100149875867A94D24C97D3673D8ECB2620</vt:lpwstr>
  </property>
  <property fmtid="{D5CDD505-2E9C-101B-9397-08002B2CF9AE}" pid="3" name="MediaServiceImageTags">
    <vt:lpwstr/>
  </property>
</Properties>
</file>